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ayout w:type="fixed"/>
        <w:tblLook w:val="0000" w:firstRow="0" w:lastRow="0" w:firstColumn="0" w:lastColumn="0" w:noHBand="0" w:noVBand="0"/>
      </w:tblPr>
      <w:tblGrid>
        <w:gridCol w:w="3544"/>
        <w:gridCol w:w="5670"/>
      </w:tblGrid>
      <w:tr w:rsidR="00D85BD0" w:rsidTr="005333E4">
        <w:trPr>
          <w:trHeight w:val="1147"/>
        </w:trPr>
        <w:tc>
          <w:tcPr>
            <w:tcW w:w="3544" w:type="dxa"/>
          </w:tcPr>
          <w:p w:rsidR="00D85BD0" w:rsidRPr="002F7ADC" w:rsidRDefault="00D85BD0" w:rsidP="005333E4">
            <w:pPr>
              <w:spacing w:after="0"/>
              <w:jc w:val="center"/>
              <w:rPr>
                <w:b/>
                <w:sz w:val="26"/>
                <w:szCs w:val="26"/>
              </w:rPr>
            </w:pPr>
            <w:r w:rsidRPr="002F7ADC">
              <w:rPr>
                <w:b/>
                <w:sz w:val="26"/>
                <w:szCs w:val="26"/>
              </w:rPr>
              <w:t>VĂN PHÒNG CHÍNH PHỦ</w:t>
            </w:r>
          </w:p>
          <w:p w:rsidR="00D85BD0" w:rsidRPr="002F7ADC" w:rsidRDefault="00D85BD0" w:rsidP="005333E4">
            <w:pPr>
              <w:spacing w:after="0"/>
              <w:jc w:val="center"/>
              <w:rPr>
                <w:sz w:val="26"/>
                <w:szCs w:val="26"/>
                <w:vertAlign w:val="superscript"/>
              </w:rPr>
            </w:pPr>
            <w:r w:rsidRPr="002F7ADC">
              <w:rPr>
                <w:sz w:val="26"/>
                <w:szCs w:val="26"/>
                <w:vertAlign w:val="superscript"/>
              </w:rPr>
              <w:t>___________</w:t>
            </w:r>
          </w:p>
          <w:p w:rsidR="00D85BD0" w:rsidRPr="009F6AB9" w:rsidRDefault="00D85BD0" w:rsidP="005333E4">
            <w:pPr>
              <w:spacing w:after="0"/>
              <w:jc w:val="center"/>
              <w:rPr>
                <w:sz w:val="18"/>
                <w:szCs w:val="26"/>
              </w:rPr>
            </w:pPr>
          </w:p>
          <w:p w:rsidR="00D85BD0" w:rsidRPr="00924E89" w:rsidRDefault="00D85BD0" w:rsidP="005333E4">
            <w:pPr>
              <w:spacing w:after="0"/>
              <w:jc w:val="center"/>
              <w:rPr>
                <w:b/>
                <w:bCs/>
                <w:u w:val="single"/>
                <w:vertAlign w:val="superscript"/>
              </w:rPr>
            </w:pPr>
            <w:r w:rsidRPr="001E3EAD">
              <w:rPr>
                <w:szCs w:val="26"/>
              </w:rPr>
              <w:t>Số:         /</w:t>
            </w:r>
            <w:r>
              <w:rPr>
                <w:sz w:val="26"/>
                <w:szCs w:val="26"/>
              </w:rPr>
              <w:t>TB-</w:t>
            </w:r>
            <w:r w:rsidRPr="005A53AA">
              <w:rPr>
                <w:sz w:val="26"/>
                <w:szCs w:val="26"/>
              </w:rPr>
              <w:t>VPCP</w:t>
            </w:r>
          </w:p>
        </w:tc>
        <w:tc>
          <w:tcPr>
            <w:tcW w:w="5670" w:type="dxa"/>
          </w:tcPr>
          <w:p w:rsidR="00D85BD0" w:rsidRDefault="00D85BD0" w:rsidP="005333E4">
            <w:pPr>
              <w:pStyle w:val="u9"/>
              <w:spacing w:before="0" w:after="0"/>
              <w:jc w:val="center"/>
              <w:rPr>
                <w:rFonts w:ascii="Times New Roman" w:hAnsi="Times New Roman" w:cs="Times New Roman"/>
                <w:b/>
                <w:bCs/>
                <w:sz w:val="26"/>
                <w:szCs w:val="26"/>
              </w:rPr>
            </w:pPr>
            <w:r>
              <w:rPr>
                <w:rFonts w:ascii="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cs="Times New Roman"/>
                    <w:b/>
                    <w:bCs/>
                    <w:sz w:val="26"/>
                    <w:szCs w:val="26"/>
                  </w:rPr>
                  <w:t>NAM</w:t>
                </w:r>
              </w:smartTag>
            </w:smartTag>
          </w:p>
          <w:p w:rsidR="00D85BD0" w:rsidRPr="009F6AB9" w:rsidRDefault="00D85BD0" w:rsidP="005333E4">
            <w:pPr>
              <w:spacing w:after="0"/>
              <w:ind w:right="-144"/>
              <w:jc w:val="center"/>
              <w:rPr>
                <w:b/>
                <w:bCs/>
              </w:rPr>
            </w:pPr>
            <w:r w:rsidRPr="009F6AB9">
              <w:rPr>
                <w:b/>
                <w:bCs/>
              </w:rPr>
              <w:t>Độc lập - Tự do - Hạnh phúc</w:t>
            </w:r>
          </w:p>
          <w:p w:rsidR="00D85BD0" w:rsidRDefault="00D85BD0" w:rsidP="005333E4">
            <w:pPr>
              <w:spacing w:after="0"/>
              <w:ind w:right="-142"/>
              <w:jc w:val="center"/>
              <w:rPr>
                <w:b/>
                <w:bCs/>
                <w:sz w:val="20"/>
                <w:szCs w:val="20"/>
                <w:vertAlign w:val="superscript"/>
              </w:rPr>
            </w:pPr>
            <w:r>
              <w:rPr>
                <w:b/>
                <w:bCs/>
                <w:sz w:val="20"/>
                <w:szCs w:val="20"/>
                <w:vertAlign w:val="superscript"/>
              </w:rPr>
              <w:t>________________________________________________________</w:t>
            </w:r>
          </w:p>
          <w:p w:rsidR="00D85BD0" w:rsidRPr="00373EAE" w:rsidRDefault="00D85BD0" w:rsidP="005333E4">
            <w:pPr>
              <w:spacing w:after="0"/>
              <w:ind w:right="-142"/>
              <w:jc w:val="center"/>
              <w:rPr>
                <w:i/>
                <w:iCs/>
                <w:sz w:val="26"/>
                <w:szCs w:val="26"/>
              </w:rPr>
            </w:pPr>
            <w:r w:rsidRPr="001E3EAD">
              <w:rPr>
                <w:i/>
                <w:iCs/>
                <w:szCs w:val="26"/>
              </w:rPr>
              <w:t xml:space="preserve">Hà Nội, ngày        tháng  </w:t>
            </w:r>
            <w:r w:rsidR="00D02DFD">
              <w:rPr>
                <w:i/>
                <w:iCs/>
                <w:szCs w:val="26"/>
              </w:rPr>
              <w:t>1</w:t>
            </w:r>
            <w:r w:rsidR="00BE492F">
              <w:rPr>
                <w:i/>
                <w:iCs/>
                <w:szCs w:val="26"/>
              </w:rPr>
              <w:t>2</w:t>
            </w:r>
            <w:r w:rsidRPr="001E3EAD">
              <w:rPr>
                <w:i/>
                <w:iCs/>
                <w:szCs w:val="26"/>
              </w:rPr>
              <w:t xml:space="preserve">  năm 2021</w:t>
            </w:r>
          </w:p>
        </w:tc>
      </w:tr>
    </w:tbl>
    <w:p w:rsidR="00D85BD0" w:rsidRPr="002F619E" w:rsidRDefault="00D85BD0" w:rsidP="00BE492F">
      <w:pPr>
        <w:pStyle w:val="ThngthngWeb"/>
        <w:shd w:val="clear" w:color="auto" w:fill="FFFFFF"/>
        <w:spacing w:before="360" w:beforeAutospacing="0" w:after="0" w:afterAutospacing="0"/>
        <w:jc w:val="center"/>
        <w:rPr>
          <w:b/>
          <w:bCs/>
          <w:sz w:val="28"/>
          <w:szCs w:val="28"/>
        </w:rPr>
      </w:pPr>
      <w:r w:rsidRPr="002F619E">
        <w:rPr>
          <w:b/>
          <w:bCs/>
          <w:sz w:val="28"/>
          <w:szCs w:val="28"/>
        </w:rPr>
        <w:t>THÔNG BÁO</w:t>
      </w:r>
    </w:p>
    <w:p w:rsidR="00D85BD0" w:rsidRDefault="00D85BD0" w:rsidP="00D85BD0">
      <w:pPr>
        <w:pStyle w:val="ThngthngWeb"/>
        <w:shd w:val="clear" w:color="auto" w:fill="FFFFFF"/>
        <w:spacing w:before="0" w:beforeAutospacing="0" w:after="0" w:afterAutospacing="0"/>
        <w:jc w:val="center"/>
        <w:rPr>
          <w:b/>
          <w:spacing w:val="-4"/>
          <w:sz w:val="28"/>
          <w:szCs w:val="28"/>
        </w:rPr>
      </w:pPr>
      <w:r w:rsidRPr="002F619E">
        <w:rPr>
          <w:b/>
          <w:spacing w:val="-4"/>
          <w:sz w:val="28"/>
          <w:szCs w:val="28"/>
        </w:rPr>
        <w:t xml:space="preserve">Kết luận của Thủ tướng </w:t>
      </w:r>
      <w:r>
        <w:rPr>
          <w:b/>
          <w:spacing w:val="-4"/>
          <w:sz w:val="28"/>
          <w:szCs w:val="28"/>
        </w:rPr>
        <w:t>Chính phủ Phạm Minh Chính</w:t>
      </w:r>
      <w:r w:rsidRPr="002F619E">
        <w:rPr>
          <w:b/>
          <w:spacing w:val="-4"/>
          <w:sz w:val="28"/>
          <w:szCs w:val="28"/>
        </w:rPr>
        <w:t xml:space="preserve"> tại cuộc họp</w:t>
      </w:r>
      <w:r>
        <w:rPr>
          <w:b/>
          <w:spacing w:val="-4"/>
          <w:sz w:val="28"/>
          <w:szCs w:val="28"/>
        </w:rPr>
        <w:t xml:space="preserve"> </w:t>
      </w:r>
    </w:p>
    <w:p w:rsidR="00D85BD0" w:rsidRDefault="00D85BD0" w:rsidP="00D85BD0">
      <w:pPr>
        <w:pStyle w:val="ThngthngWeb"/>
        <w:shd w:val="clear" w:color="auto" w:fill="FFFFFF"/>
        <w:spacing w:before="0" w:beforeAutospacing="0" w:after="0" w:afterAutospacing="0"/>
        <w:jc w:val="center"/>
        <w:rPr>
          <w:b/>
          <w:spacing w:val="-4"/>
          <w:sz w:val="28"/>
          <w:szCs w:val="28"/>
        </w:rPr>
      </w:pPr>
      <w:r>
        <w:rPr>
          <w:b/>
          <w:spacing w:val="-4"/>
          <w:sz w:val="28"/>
          <w:szCs w:val="28"/>
        </w:rPr>
        <w:t xml:space="preserve">về </w:t>
      </w:r>
      <w:r w:rsidR="00FF3946">
        <w:rPr>
          <w:b/>
          <w:spacing w:val="-4"/>
          <w:sz w:val="28"/>
          <w:szCs w:val="28"/>
        </w:rPr>
        <w:t>nhập khẩu và</w:t>
      </w:r>
      <w:r>
        <w:rPr>
          <w:b/>
          <w:spacing w:val="-4"/>
          <w:sz w:val="28"/>
          <w:szCs w:val="28"/>
        </w:rPr>
        <w:t xml:space="preserve"> sản xuất vắc xin, thuốc </w:t>
      </w:r>
      <w:r w:rsidR="00FF3946">
        <w:rPr>
          <w:b/>
          <w:spacing w:val="-4"/>
          <w:sz w:val="28"/>
          <w:szCs w:val="28"/>
        </w:rPr>
        <w:t>điều trị</w:t>
      </w:r>
      <w:r>
        <w:rPr>
          <w:b/>
          <w:spacing w:val="-4"/>
          <w:sz w:val="28"/>
          <w:szCs w:val="28"/>
        </w:rPr>
        <w:t xml:space="preserve"> Covid-19 </w:t>
      </w:r>
    </w:p>
    <w:p w:rsidR="00D85BD0" w:rsidRPr="002F619E" w:rsidRDefault="00D85BD0" w:rsidP="00D85BD0">
      <w:pPr>
        <w:pStyle w:val="ThngthngWeb"/>
        <w:shd w:val="clear" w:color="auto" w:fill="FFFFFF"/>
        <w:spacing w:before="0" w:beforeAutospacing="0" w:after="0" w:afterAutospacing="0"/>
        <w:jc w:val="center"/>
        <w:rPr>
          <w:sz w:val="28"/>
          <w:szCs w:val="28"/>
          <w:vertAlign w:val="superscript"/>
        </w:rPr>
      </w:pPr>
      <w:r w:rsidRPr="002F619E">
        <w:rPr>
          <w:sz w:val="28"/>
          <w:szCs w:val="28"/>
          <w:vertAlign w:val="superscript"/>
        </w:rPr>
        <w:t>_____________</w:t>
      </w:r>
    </w:p>
    <w:p w:rsidR="00445FDE" w:rsidRPr="00445FDE" w:rsidRDefault="00445FDE" w:rsidP="00BE492F">
      <w:pPr>
        <w:pStyle w:val="ThngthngWeb"/>
        <w:spacing w:before="120" w:beforeAutospacing="0" w:after="120" w:afterAutospacing="0" w:line="320" w:lineRule="exact"/>
        <w:ind w:firstLine="709"/>
        <w:jc w:val="both"/>
        <w:rPr>
          <w:sz w:val="28"/>
          <w:szCs w:val="28"/>
          <w:lang w:val="vi-VN"/>
        </w:rPr>
      </w:pPr>
      <w:r w:rsidRPr="00445FDE">
        <w:rPr>
          <w:sz w:val="28"/>
          <w:szCs w:val="28"/>
        </w:rPr>
        <w:t xml:space="preserve">Sáng ngày 27 tháng 11 năm 2021, tại Trụ sở Chính phủ, Thủ tướng </w:t>
      </w:r>
      <w:r w:rsidR="002C0E96">
        <w:rPr>
          <w:sz w:val="28"/>
          <w:szCs w:val="28"/>
        </w:rPr>
        <w:t xml:space="preserve">      </w:t>
      </w:r>
      <w:r w:rsidRPr="00445FDE">
        <w:rPr>
          <w:sz w:val="28"/>
          <w:szCs w:val="28"/>
        </w:rPr>
        <w:t xml:space="preserve">Chính phủ Phạm Minh Chính đã chủ trì cuộc họp về nghiên cứu, chuyển giao công nghệ và sản xuất vắc xin, thuốc điều trị Covid-19. Tham dự cuộc họp có: Phó Thủ tướng Vũ Đức Đam; Bộ trưởng Bộ Y tế Nguyễn Thanh Long, Bộ trưởng, Chủ nhiệm Văn phòng Chính phủ Trần Văn Sơn, đại diện lãnh đạo các Bộ: Khoa học và Công nghệ, Công Thương, Tài chính, Ngoại giao, Quốc phòng, Công an; Chủ tịch Viện Hàn lâm Khoa học và công nghệ Việt Nam; đại diện các đơn vị nghiên cứu, sản xuất vắc xin; Lãnh đạo Hội đồng tư vấn cấp đăng ký lưu hành thuốc, lãnh đạo Hội đồng Đạo đức trong nghiên cứu Y sinh học. Sau khi nghe báo cáo của Bộ Y tế, ý kiến của các đại biểu dự họp, phát biểu của Phó Thủ tướng </w:t>
      </w:r>
      <w:r w:rsidR="002C0E96">
        <w:rPr>
          <w:sz w:val="28"/>
          <w:szCs w:val="28"/>
        </w:rPr>
        <w:t xml:space="preserve">   </w:t>
      </w:r>
      <w:r w:rsidRPr="00445FDE">
        <w:rPr>
          <w:sz w:val="28"/>
          <w:szCs w:val="28"/>
        </w:rPr>
        <w:t>Vũ Đức Đam, Thủ tướng Chính phủ Phạm Minh Chính kết luận như sau:</w:t>
      </w:r>
    </w:p>
    <w:p w:rsidR="00445FDE" w:rsidRPr="00445FDE" w:rsidRDefault="00445FDE" w:rsidP="00BE492F">
      <w:pPr>
        <w:pStyle w:val="ThngthngWeb"/>
        <w:spacing w:before="120" w:beforeAutospacing="0" w:after="120" w:afterAutospacing="0" w:line="320" w:lineRule="exact"/>
        <w:ind w:firstLine="709"/>
        <w:jc w:val="both"/>
        <w:rPr>
          <w:sz w:val="28"/>
          <w:szCs w:val="28"/>
        </w:rPr>
      </w:pPr>
      <w:r w:rsidRPr="00445FDE">
        <w:rPr>
          <w:sz w:val="28"/>
          <w:szCs w:val="28"/>
        </w:rPr>
        <w:t xml:space="preserve">1. Hiện nay, chúng ta vẫn đang cơ bản kiểm soát được dịch bệnh </w:t>
      </w:r>
      <w:r w:rsidR="00E51790">
        <w:rPr>
          <w:sz w:val="28"/>
          <w:szCs w:val="28"/>
        </w:rPr>
        <w:t xml:space="preserve">             </w:t>
      </w:r>
      <w:r w:rsidRPr="00445FDE">
        <w:rPr>
          <w:sz w:val="28"/>
          <w:szCs w:val="28"/>
        </w:rPr>
        <w:t xml:space="preserve">COVID-19 trên phạm vi cả nước; đã chuyển sang thực hiện chiến lược thích ứng an toàn, linh hoạt, kiểm soát hiệu quả dịch bệnh. Theo dự báo chuyên môn, dịch bệnh COVID-19 còn tiếp tục diễn biến rất phức tạp, thực tiễn phòng, chống dịch ở Việt Nam và kinh nghiệm quốc tế cho thấy tiêm vắc xin là </w:t>
      </w:r>
      <w:r w:rsidR="00E9398A">
        <w:rPr>
          <w:sz w:val="28"/>
          <w:szCs w:val="28"/>
        </w:rPr>
        <w:t xml:space="preserve">một trong những </w:t>
      </w:r>
      <w:r w:rsidRPr="00445FDE">
        <w:rPr>
          <w:sz w:val="28"/>
          <w:szCs w:val="28"/>
        </w:rPr>
        <w:t>giải pháp căn cơ, quyết định trong kiểm soát dịch COVID-19.</w:t>
      </w:r>
    </w:p>
    <w:p w:rsidR="00445FDE" w:rsidRPr="00BE492F" w:rsidRDefault="00445FDE" w:rsidP="00BE492F">
      <w:pPr>
        <w:pStyle w:val="ThngthngWeb"/>
        <w:spacing w:before="120" w:beforeAutospacing="0" w:after="120" w:afterAutospacing="0" w:line="320" w:lineRule="exact"/>
        <w:ind w:firstLine="709"/>
        <w:jc w:val="both"/>
        <w:rPr>
          <w:spacing w:val="-2"/>
          <w:sz w:val="28"/>
          <w:szCs w:val="28"/>
        </w:rPr>
      </w:pPr>
      <w:r w:rsidRPr="00BE492F">
        <w:rPr>
          <w:spacing w:val="-2"/>
          <w:sz w:val="28"/>
          <w:szCs w:val="28"/>
        </w:rPr>
        <w:t>2. Quan điểm nhất quán của Đảng và Nhà nước ta là phải sản xuất cho được vắc xin phòng COVID-19 trong thời gian sớm nhất</w:t>
      </w:r>
      <w:r w:rsidR="00EA6549" w:rsidRPr="00BE492F">
        <w:rPr>
          <w:spacing w:val="-2"/>
          <w:sz w:val="28"/>
          <w:szCs w:val="28"/>
        </w:rPr>
        <w:t xml:space="preserve"> nhưng phải đảm bảo khoa học, an toàn, hiệu quả</w:t>
      </w:r>
      <w:r w:rsidR="00E9398A" w:rsidRPr="00BE492F">
        <w:rPr>
          <w:spacing w:val="-2"/>
          <w:sz w:val="28"/>
          <w:szCs w:val="28"/>
        </w:rPr>
        <w:t xml:space="preserve"> theo quy trình, thủ tục hành chính rút gọn</w:t>
      </w:r>
      <w:r w:rsidRPr="00BE492F">
        <w:rPr>
          <w:spacing w:val="-2"/>
          <w:sz w:val="28"/>
          <w:szCs w:val="28"/>
        </w:rPr>
        <w:t>. Thủ tướng Chính phủ ghi nhận, đánh giá cao và biểu dương các các cơ quan, đơn vị, nhà khoa học, chuyên gia và các doanh nghiệp đã tham gia tích cực vào hoạt động nghiên cứu, chuyển giao công nghệ, sản xuất vắc xin và thuốc điều trị COVID-19 trong thời gian qua. Lại một lần nữa, tinh thần sáng tạo, tự lực tự cường của dân tộc Việt Nam nói chung và ngành dược Việt Nam nói riêng đã</w:t>
      </w:r>
      <w:r w:rsidR="00E9398A" w:rsidRPr="00BE492F">
        <w:rPr>
          <w:spacing w:val="-2"/>
          <w:sz w:val="28"/>
          <w:szCs w:val="28"/>
        </w:rPr>
        <w:t>, đang</w:t>
      </w:r>
      <w:r w:rsidRPr="00BE492F">
        <w:rPr>
          <w:spacing w:val="-2"/>
          <w:sz w:val="28"/>
          <w:szCs w:val="28"/>
        </w:rPr>
        <w:t xml:space="preserve"> được khơi dậy và phát huy.</w:t>
      </w:r>
    </w:p>
    <w:p w:rsidR="00445FDE" w:rsidRPr="00445FDE" w:rsidRDefault="00E9398A" w:rsidP="00BE492F">
      <w:pPr>
        <w:pStyle w:val="ThngthngWeb"/>
        <w:spacing w:before="120" w:beforeAutospacing="0" w:after="120" w:afterAutospacing="0" w:line="320" w:lineRule="exact"/>
        <w:ind w:firstLine="709"/>
        <w:jc w:val="both"/>
        <w:rPr>
          <w:sz w:val="28"/>
          <w:szCs w:val="28"/>
        </w:rPr>
      </w:pPr>
      <w:r>
        <w:rPr>
          <w:sz w:val="28"/>
          <w:szCs w:val="28"/>
        </w:rPr>
        <w:t>3</w:t>
      </w:r>
      <w:r w:rsidR="00445FDE" w:rsidRPr="00445FDE">
        <w:rPr>
          <w:sz w:val="28"/>
          <w:szCs w:val="28"/>
        </w:rPr>
        <w:t>. Bộ Y tế, các cơ quan, đơn vị chuyên môn phải thực sự công tâm, công khai, minh bạch</w:t>
      </w:r>
      <w:r>
        <w:rPr>
          <w:sz w:val="28"/>
          <w:szCs w:val="28"/>
        </w:rPr>
        <w:t xml:space="preserve"> khách quan, khoa học</w:t>
      </w:r>
      <w:r w:rsidR="00445FDE" w:rsidRPr="00445FDE">
        <w:rPr>
          <w:sz w:val="28"/>
          <w:szCs w:val="28"/>
        </w:rPr>
        <w:t xml:space="preserve"> trong quá trình thực hiện chức năng nhiệm vụ được giao; đặt lợi ích quốc gia dân tộc và tính mạng, sức khỏe người dân lên trên hết, trước hết;</w:t>
      </w:r>
      <w:r>
        <w:rPr>
          <w:sz w:val="28"/>
          <w:szCs w:val="28"/>
        </w:rPr>
        <w:t xml:space="preserve"> dứt khoát</w:t>
      </w:r>
      <w:r w:rsidR="00445FDE" w:rsidRPr="00445FDE">
        <w:rPr>
          <w:sz w:val="28"/>
          <w:szCs w:val="28"/>
        </w:rPr>
        <w:t xml:space="preserve"> không</w:t>
      </w:r>
      <w:r>
        <w:rPr>
          <w:sz w:val="28"/>
          <w:szCs w:val="28"/>
        </w:rPr>
        <w:t xml:space="preserve"> được</w:t>
      </w:r>
      <w:r w:rsidR="00445FDE" w:rsidRPr="00445FDE">
        <w:rPr>
          <w:sz w:val="28"/>
          <w:szCs w:val="28"/>
        </w:rPr>
        <w:t xml:space="preserve"> để sảy ra hai khuynh hướng “Nóng vội, chủ quan" </w:t>
      </w:r>
      <w:r w:rsidR="00EA6549">
        <w:rPr>
          <w:sz w:val="28"/>
          <w:szCs w:val="28"/>
        </w:rPr>
        <w:t>hoặc</w:t>
      </w:r>
      <w:r w:rsidR="00445FDE" w:rsidRPr="00445FDE">
        <w:rPr>
          <w:sz w:val="28"/>
          <w:szCs w:val="28"/>
        </w:rPr>
        <w:t xml:space="preserve"> "Trì trệ, tiêu cực</w:t>
      </w:r>
      <w:r>
        <w:rPr>
          <w:sz w:val="28"/>
          <w:szCs w:val="28"/>
        </w:rPr>
        <w:t>, cản trở</w:t>
      </w:r>
      <w:r w:rsidR="00445FDE" w:rsidRPr="00445FDE">
        <w:rPr>
          <w:sz w:val="28"/>
          <w:szCs w:val="28"/>
        </w:rPr>
        <w:t>”.</w:t>
      </w:r>
    </w:p>
    <w:p w:rsidR="00445FDE" w:rsidRPr="00445FDE" w:rsidRDefault="00BE492F" w:rsidP="00BE492F">
      <w:pPr>
        <w:pStyle w:val="ThngthngWeb"/>
        <w:spacing w:before="120" w:beforeAutospacing="0" w:after="120" w:afterAutospacing="0" w:line="320" w:lineRule="exact"/>
        <w:ind w:firstLine="709"/>
        <w:jc w:val="both"/>
        <w:rPr>
          <w:sz w:val="28"/>
          <w:szCs w:val="28"/>
        </w:rPr>
      </w:pPr>
      <w:r>
        <w:rPr>
          <w:sz w:val="28"/>
          <w:szCs w:val="28"/>
        </w:rPr>
        <w:t>4</w:t>
      </w:r>
      <w:r w:rsidR="00445FDE" w:rsidRPr="00445FDE">
        <w:rPr>
          <w:sz w:val="28"/>
          <w:szCs w:val="28"/>
        </w:rPr>
        <w:t>. Bộ Y tế chủ trì, phối hợp với các cơ quan, đơn vị liên quan:</w:t>
      </w:r>
    </w:p>
    <w:p w:rsidR="00445FDE" w:rsidRPr="00445FDE" w:rsidRDefault="00445FDE" w:rsidP="00BE492F">
      <w:pPr>
        <w:pStyle w:val="ThngthngWeb"/>
        <w:spacing w:before="120" w:beforeAutospacing="0" w:after="120" w:afterAutospacing="0" w:line="320" w:lineRule="exact"/>
        <w:ind w:firstLine="709"/>
        <w:jc w:val="both"/>
        <w:rPr>
          <w:sz w:val="28"/>
          <w:szCs w:val="28"/>
        </w:rPr>
      </w:pPr>
      <w:r w:rsidRPr="00445FDE">
        <w:rPr>
          <w:sz w:val="28"/>
          <w:szCs w:val="28"/>
        </w:rPr>
        <w:t>- Khẩn trương rà soát, hoàn thiện thể chế, hành lang pháp lý, bổ sung các cơ chế, chính sách cần thiết để hỗ trợ, thúc đẩy sản xuất vắc xin,</w:t>
      </w:r>
      <w:r w:rsidR="00E9398A">
        <w:rPr>
          <w:sz w:val="28"/>
          <w:szCs w:val="28"/>
        </w:rPr>
        <w:t xml:space="preserve"> sinh phẩm, trang thiết bị,</w:t>
      </w:r>
      <w:r w:rsidRPr="00445FDE">
        <w:rPr>
          <w:sz w:val="28"/>
          <w:szCs w:val="28"/>
        </w:rPr>
        <w:t xml:space="preserve"> thuốc điều trị COVID-19 trong nước; vấn đề thuộc thẩm quyền của cấp nào thì đề xuất cấp đó tháo gỡ trên tinh thần tôn trọng, bám sát thực tiễn; nâng cao năng lực quản lý nhà nước trong lĩnh vực này.</w:t>
      </w:r>
    </w:p>
    <w:p w:rsidR="00445FDE" w:rsidRDefault="00445FDE" w:rsidP="00BE492F">
      <w:pPr>
        <w:pStyle w:val="ThngthngWeb"/>
        <w:spacing w:before="120" w:beforeAutospacing="0" w:after="120" w:afterAutospacing="0" w:line="320" w:lineRule="exact"/>
        <w:ind w:firstLine="709"/>
        <w:jc w:val="both"/>
        <w:rPr>
          <w:sz w:val="28"/>
          <w:szCs w:val="28"/>
        </w:rPr>
      </w:pPr>
      <w:r w:rsidRPr="00445FDE">
        <w:rPr>
          <w:sz w:val="28"/>
          <w:szCs w:val="28"/>
        </w:rPr>
        <w:lastRenderedPageBreak/>
        <w:t>- Xử lý, đề xuất giải quyết ngay các vướng mắc trong quá trình nghiên cứu, chuyển giao, tổ chức sản xuất vắc xin,</w:t>
      </w:r>
      <w:r w:rsidR="00E9398A">
        <w:rPr>
          <w:sz w:val="28"/>
          <w:szCs w:val="28"/>
        </w:rPr>
        <w:t xml:space="preserve"> sinh phẩm, trang thiết bị,</w:t>
      </w:r>
      <w:r w:rsidRPr="00445FDE">
        <w:rPr>
          <w:sz w:val="28"/>
          <w:szCs w:val="28"/>
        </w:rPr>
        <w:t xml:space="preserve"> thuốc điều trị COVID-19, không để kéo dài, ách tắc cho các đơn vị nghiên cứu, </w:t>
      </w:r>
      <w:r w:rsidR="00E9398A">
        <w:rPr>
          <w:sz w:val="28"/>
          <w:szCs w:val="28"/>
        </w:rPr>
        <w:t xml:space="preserve">chuyển giao công nghệ, </w:t>
      </w:r>
      <w:r w:rsidRPr="00445FDE">
        <w:rPr>
          <w:sz w:val="28"/>
          <w:szCs w:val="28"/>
        </w:rPr>
        <w:t>sản xuất.</w:t>
      </w:r>
    </w:p>
    <w:p w:rsidR="00E9398A" w:rsidRPr="00445FDE" w:rsidRDefault="00E9398A" w:rsidP="00BE492F">
      <w:pPr>
        <w:pStyle w:val="ThngthngWeb"/>
        <w:spacing w:before="120" w:beforeAutospacing="0" w:after="120" w:afterAutospacing="0" w:line="320" w:lineRule="exact"/>
        <w:ind w:firstLine="709"/>
        <w:jc w:val="both"/>
        <w:rPr>
          <w:sz w:val="28"/>
          <w:szCs w:val="28"/>
        </w:rPr>
      </w:pPr>
      <w:r>
        <w:rPr>
          <w:sz w:val="28"/>
          <w:szCs w:val="28"/>
        </w:rPr>
        <w:t>- Các nhà nghiên cứu, chuyển giao công nghệ, sản xuất vắc xin, sinh phẩm, trang thiết bị, thuốc điều trị COVID-19 cũng phải công tâm, cung cấp thông tin đầy đủ, chính xác, kịp thời, khách quan, trung thực</w:t>
      </w:r>
      <w:r w:rsidR="00E51790">
        <w:rPr>
          <w:sz w:val="28"/>
          <w:szCs w:val="28"/>
        </w:rPr>
        <w:t>,</w:t>
      </w:r>
      <w:r>
        <w:rPr>
          <w:sz w:val="28"/>
          <w:szCs w:val="28"/>
        </w:rPr>
        <w:t xml:space="preserve"> tất cả vì sức khỏe, tính mạng của người dân, của cộng đồng, vì danh dự để nghiên cứu, chuyển giao công nghệ, sản xuất vắc xin, thuốc, sinh phẩm,… an toàn</w:t>
      </w:r>
      <w:r w:rsidR="00E51790">
        <w:rPr>
          <w:sz w:val="28"/>
          <w:szCs w:val="28"/>
        </w:rPr>
        <w:t>,</w:t>
      </w:r>
      <w:r>
        <w:rPr>
          <w:sz w:val="28"/>
          <w:szCs w:val="28"/>
        </w:rPr>
        <w:t xml:space="preserve"> hiệu quả và phối hợp vô tư</w:t>
      </w:r>
      <w:r w:rsidR="00E51790">
        <w:rPr>
          <w:sz w:val="28"/>
          <w:szCs w:val="28"/>
        </w:rPr>
        <w:t>,</w:t>
      </w:r>
      <w:r>
        <w:rPr>
          <w:sz w:val="28"/>
          <w:szCs w:val="28"/>
        </w:rPr>
        <w:t xml:space="preserve"> chặt chẽ với các nhà quản lý để tháo gỡ khó khăn, đề nghị hỗ trợ giúp đỡ mọi mặt như: cơ chế chính sách, quy trình</w:t>
      </w:r>
      <w:r w:rsidR="00E51790">
        <w:rPr>
          <w:sz w:val="28"/>
          <w:szCs w:val="28"/>
        </w:rPr>
        <w:t>,</w:t>
      </w:r>
      <w:r>
        <w:rPr>
          <w:sz w:val="28"/>
          <w:szCs w:val="28"/>
        </w:rPr>
        <w:t xml:space="preserve"> quy định thủ tục rút gọn, tài chính,…</w:t>
      </w:r>
    </w:p>
    <w:p w:rsidR="00445FDE" w:rsidRPr="00445FDE" w:rsidRDefault="00445FDE" w:rsidP="00BE492F">
      <w:pPr>
        <w:pStyle w:val="ThngthngWeb"/>
        <w:spacing w:before="120" w:beforeAutospacing="0" w:after="120" w:afterAutospacing="0" w:line="320" w:lineRule="exact"/>
        <w:ind w:firstLine="709"/>
        <w:jc w:val="both"/>
        <w:rPr>
          <w:sz w:val="28"/>
          <w:szCs w:val="28"/>
        </w:rPr>
      </w:pPr>
      <w:r w:rsidRPr="00445FDE">
        <w:rPr>
          <w:sz w:val="28"/>
          <w:szCs w:val="28"/>
        </w:rPr>
        <w:t>- Đẩy mạnh công tác truyền thông, bảo đảm công khai, minh bạch, trung thực, khách quan; không để dư luận xã hội hiểu lầm vì không đủ thông tin và không để các thế lực thù địch lợi dụng xuyên tạc, chống phá.</w:t>
      </w:r>
      <w:r w:rsidR="00BE492F">
        <w:rPr>
          <w:sz w:val="28"/>
          <w:szCs w:val="28"/>
        </w:rPr>
        <w:t xml:space="preserve"> Đặc biệt là chống mọi biểu hiện, hành vi tiêu cực, tham nhũng, lợi ích nhóm trong quá trình nghiên cứu, chuyển giao công nghệ, sản xuất vắc xin, thuốc, sinh phẩm trong nước.</w:t>
      </w:r>
    </w:p>
    <w:p w:rsidR="00445FDE" w:rsidRPr="00445FDE" w:rsidRDefault="00445FDE" w:rsidP="00BE492F">
      <w:pPr>
        <w:pStyle w:val="ThngthngWeb"/>
        <w:spacing w:before="120" w:beforeAutospacing="0" w:after="120" w:afterAutospacing="0" w:line="320" w:lineRule="exact"/>
        <w:ind w:firstLine="709"/>
        <w:jc w:val="both"/>
        <w:rPr>
          <w:sz w:val="28"/>
          <w:szCs w:val="28"/>
        </w:rPr>
      </w:pPr>
      <w:r w:rsidRPr="00445FDE">
        <w:rPr>
          <w:sz w:val="28"/>
          <w:szCs w:val="28"/>
        </w:rPr>
        <w:t xml:space="preserve">- Khẩn trương tiếp thu ý kiến của đại biểu dự họp, ý kiến của Phó Thủ tướng Vũ Đức Đam để hoàn thiện Kế hoạch mua và sử dụng vắc xin phòng COVID-19, trong đó lưu ý có ý kiến đề xuất chính thức về: </w:t>
      </w:r>
      <w:r>
        <w:rPr>
          <w:sz w:val="28"/>
          <w:szCs w:val="28"/>
        </w:rPr>
        <w:t>n</w:t>
      </w:r>
      <w:r w:rsidRPr="00445FDE">
        <w:rPr>
          <w:sz w:val="28"/>
          <w:szCs w:val="28"/>
        </w:rPr>
        <w:t xml:space="preserve">hập khẩu, mua </w:t>
      </w:r>
      <w:r>
        <w:rPr>
          <w:sz w:val="28"/>
          <w:szCs w:val="28"/>
        </w:rPr>
        <w:t xml:space="preserve">vắc xin </w:t>
      </w:r>
      <w:r w:rsidRPr="00445FDE">
        <w:rPr>
          <w:sz w:val="28"/>
          <w:szCs w:val="28"/>
        </w:rPr>
        <w:t xml:space="preserve">sản xuất trong nước; việc tiêm vắc xin mũi bổ sung; phương án tiêm trộn; phương án tiêm, việc lựa chọn loại vắc xin và số lượng vắc xin cần mua để tiêm cho trẻ em dưới 18 tuổi; xử lý các lô vắc xin được các </w:t>
      </w:r>
      <w:r>
        <w:rPr>
          <w:sz w:val="28"/>
          <w:szCs w:val="28"/>
        </w:rPr>
        <w:t>doanh nghiệp</w:t>
      </w:r>
      <w:r w:rsidRPr="00445FDE">
        <w:rPr>
          <w:sz w:val="28"/>
          <w:szCs w:val="28"/>
        </w:rPr>
        <w:t xml:space="preserve"> nhập khẩu, sản xuất; bảo đảm an toàn, hiệu quả, khoa học và phù hợp với kế hoạch tổng thể mua và sử dụng vắc xin; báo cáo Thủ tướng Chính phủ trước ngày 05 tháng 12 năm 2021</w:t>
      </w:r>
      <w:r>
        <w:rPr>
          <w:sz w:val="28"/>
          <w:szCs w:val="28"/>
        </w:rPr>
        <w:t>.</w:t>
      </w:r>
    </w:p>
    <w:p w:rsidR="00D85BD0" w:rsidRPr="008A5FDE" w:rsidRDefault="00D85BD0" w:rsidP="00BE492F">
      <w:pPr>
        <w:spacing w:before="120" w:after="120" w:line="320" w:lineRule="exact"/>
        <w:ind w:firstLine="709"/>
      </w:pPr>
      <w:r w:rsidRPr="008A5FDE">
        <w:t>Văn phòng Chính phủ thông báo để các Bộ, cơ quan, Ủy ban nhân dân tỉnh, thành phố trực thuộc Trung ương biết, thực hiện./.</w:t>
      </w:r>
    </w:p>
    <w:p w:rsidR="00D85BD0" w:rsidRPr="00351F54" w:rsidRDefault="00D85BD0" w:rsidP="00204BF8">
      <w:pPr>
        <w:spacing w:after="0" w:line="280" w:lineRule="exact"/>
        <w:ind w:firstLine="720"/>
      </w:pPr>
    </w:p>
    <w:tbl>
      <w:tblPr>
        <w:tblW w:w="0" w:type="auto"/>
        <w:tblLook w:val="01E0" w:firstRow="1" w:lastRow="1" w:firstColumn="1" w:lastColumn="1" w:noHBand="0" w:noVBand="0"/>
      </w:tblPr>
      <w:tblGrid>
        <w:gridCol w:w="4586"/>
        <w:gridCol w:w="4479"/>
      </w:tblGrid>
      <w:tr w:rsidR="00D85BD0" w:rsidRPr="00F9217C" w:rsidTr="005333E4">
        <w:trPr>
          <w:trHeight w:val="3276"/>
        </w:trPr>
        <w:tc>
          <w:tcPr>
            <w:tcW w:w="4786" w:type="dxa"/>
          </w:tcPr>
          <w:p w:rsidR="00D85BD0" w:rsidRPr="00462F04" w:rsidRDefault="00D85BD0" w:rsidP="005333E4">
            <w:pPr>
              <w:spacing w:after="0"/>
              <w:rPr>
                <w:b/>
                <w:i/>
              </w:rPr>
            </w:pPr>
            <w:r w:rsidRPr="00462F04">
              <w:rPr>
                <w:b/>
                <w:i/>
              </w:rPr>
              <w:t>Nơi nhận:</w:t>
            </w:r>
          </w:p>
          <w:p w:rsidR="00D85BD0" w:rsidRPr="00462F04" w:rsidRDefault="00D85BD0" w:rsidP="005333E4">
            <w:pPr>
              <w:pStyle w:val="ThngthngWeb"/>
              <w:spacing w:before="0" w:beforeAutospacing="0" w:after="0" w:afterAutospacing="0"/>
              <w:rPr>
                <w:sz w:val="22"/>
              </w:rPr>
            </w:pPr>
            <w:r w:rsidRPr="00462F04">
              <w:rPr>
                <w:sz w:val="22"/>
              </w:rPr>
              <w:t xml:space="preserve">- </w:t>
            </w:r>
            <w:r w:rsidRPr="00462F04">
              <w:rPr>
                <w:sz w:val="22"/>
                <w:lang w:val="vi-VN"/>
              </w:rPr>
              <w:t>Thủ tướng, các Phó Th</w:t>
            </w:r>
            <w:r w:rsidRPr="00462F04">
              <w:rPr>
                <w:sz w:val="22"/>
              </w:rPr>
              <w:t>ủ</w:t>
            </w:r>
            <w:r w:rsidRPr="00462F04">
              <w:rPr>
                <w:rStyle w:val="apple-converted-space"/>
                <w:sz w:val="22"/>
              </w:rPr>
              <w:t> </w:t>
            </w:r>
            <w:r w:rsidRPr="00462F04">
              <w:rPr>
                <w:sz w:val="22"/>
                <w:lang w:val="vi-VN"/>
              </w:rPr>
              <w:t>tướng C</w:t>
            </w:r>
            <w:r w:rsidRPr="00462F04">
              <w:rPr>
                <w:sz w:val="22"/>
              </w:rPr>
              <w:t>P</w:t>
            </w:r>
            <w:r w:rsidRPr="00462F04">
              <w:rPr>
                <w:sz w:val="22"/>
                <w:lang w:val="vi-VN"/>
              </w:rPr>
              <w:t>;</w:t>
            </w:r>
          </w:p>
          <w:p w:rsidR="00D85BD0" w:rsidRDefault="00D85BD0" w:rsidP="005333E4">
            <w:pPr>
              <w:pStyle w:val="ThngthngWeb"/>
              <w:spacing w:before="0" w:beforeAutospacing="0" w:after="0" w:afterAutospacing="0"/>
              <w:rPr>
                <w:spacing w:val="-6"/>
                <w:sz w:val="22"/>
              </w:rPr>
            </w:pPr>
            <w:r w:rsidRPr="00462F04">
              <w:rPr>
                <w:spacing w:val="-6"/>
                <w:sz w:val="22"/>
              </w:rPr>
              <w:t>- Các Bộ</w:t>
            </w:r>
            <w:r>
              <w:rPr>
                <w:spacing w:val="-6"/>
                <w:sz w:val="22"/>
              </w:rPr>
              <w:t xml:space="preserve">: YT, TP, KH&amp;CN, QP, CA, NG,           </w:t>
            </w:r>
          </w:p>
          <w:p w:rsidR="009447C7" w:rsidRDefault="00D85BD0" w:rsidP="005333E4">
            <w:pPr>
              <w:pStyle w:val="ThngthngWeb"/>
              <w:spacing w:before="0" w:beforeAutospacing="0" w:after="0" w:afterAutospacing="0"/>
              <w:rPr>
                <w:spacing w:val="-6"/>
                <w:sz w:val="22"/>
              </w:rPr>
            </w:pPr>
            <w:r>
              <w:rPr>
                <w:spacing w:val="-6"/>
                <w:sz w:val="22"/>
              </w:rPr>
              <w:t xml:space="preserve">  CT, TC, TTTT</w:t>
            </w:r>
            <w:r w:rsidRPr="00462F04">
              <w:rPr>
                <w:spacing w:val="-6"/>
                <w:sz w:val="22"/>
              </w:rPr>
              <w:t>;</w:t>
            </w:r>
            <w:r w:rsidR="009447C7">
              <w:rPr>
                <w:spacing w:val="-6"/>
                <w:sz w:val="22"/>
              </w:rPr>
              <w:t xml:space="preserve"> </w:t>
            </w:r>
          </w:p>
          <w:p w:rsidR="00D85BD0" w:rsidRDefault="009447C7" w:rsidP="005333E4">
            <w:pPr>
              <w:pStyle w:val="ThngthngWeb"/>
              <w:spacing w:before="0" w:beforeAutospacing="0" w:after="0" w:afterAutospacing="0"/>
              <w:rPr>
                <w:spacing w:val="-6"/>
                <w:sz w:val="22"/>
              </w:rPr>
            </w:pPr>
            <w:r>
              <w:rPr>
                <w:spacing w:val="-6"/>
                <w:sz w:val="22"/>
              </w:rPr>
              <w:t>- Viện Hà</w:t>
            </w:r>
            <w:r w:rsidR="00BE492F">
              <w:rPr>
                <w:spacing w:val="-6"/>
                <w:sz w:val="22"/>
              </w:rPr>
              <w:t>n</w:t>
            </w:r>
            <w:r>
              <w:rPr>
                <w:spacing w:val="-6"/>
                <w:sz w:val="22"/>
              </w:rPr>
              <w:t xml:space="preserve"> Lâm khoa học và Công nghệ VN;</w:t>
            </w:r>
          </w:p>
          <w:p w:rsidR="00D85BD0" w:rsidRPr="00462F04" w:rsidRDefault="00D85BD0" w:rsidP="005333E4">
            <w:pPr>
              <w:pStyle w:val="ThngthngWeb"/>
              <w:spacing w:before="0" w:beforeAutospacing="0" w:after="0" w:afterAutospacing="0"/>
              <w:rPr>
                <w:spacing w:val="-6"/>
                <w:sz w:val="22"/>
              </w:rPr>
            </w:pPr>
            <w:r>
              <w:rPr>
                <w:spacing w:val="-6"/>
                <w:sz w:val="22"/>
              </w:rPr>
              <w:t>- Ban Tuyên giáo Trung ương;</w:t>
            </w:r>
          </w:p>
          <w:p w:rsidR="00D85BD0" w:rsidRPr="00462F04" w:rsidRDefault="00D85BD0" w:rsidP="005333E4">
            <w:pPr>
              <w:pStyle w:val="ThngthngWeb"/>
              <w:spacing w:before="0" w:beforeAutospacing="0" w:after="0" w:afterAutospacing="0"/>
              <w:rPr>
                <w:sz w:val="22"/>
              </w:rPr>
            </w:pPr>
            <w:r w:rsidRPr="00462F04">
              <w:rPr>
                <w:sz w:val="22"/>
              </w:rPr>
              <w:t>-</w:t>
            </w:r>
            <w:r w:rsidRPr="00462F04">
              <w:rPr>
                <w:rStyle w:val="apple-converted-space"/>
                <w:sz w:val="22"/>
              </w:rPr>
              <w:t> </w:t>
            </w:r>
            <w:r w:rsidRPr="00462F04">
              <w:rPr>
                <w:sz w:val="22"/>
                <w:lang w:val="vi-VN"/>
              </w:rPr>
              <w:t xml:space="preserve">Các </w:t>
            </w:r>
            <w:r w:rsidRPr="00462F04">
              <w:rPr>
                <w:sz w:val="22"/>
              </w:rPr>
              <w:t xml:space="preserve">Thành viên BCĐ quốc gia phòng,  </w:t>
            </w:r>
          </w:p>
          <w:p w:rsidR="00D85BD0" w:rsidRPr="00462F04" w:rsidRDefault="00D85BD0" w:rsidP="005333E4">
            <w:pPr>
              <w:pStyle w:val="ThngthngWeb"/>
              <w:spacing w:before="0" w:beforeAutospacing="0" w:after="0" w:afterAutospacing="0"/>
              <w:rPr>
                <w:sz w:val="22"/>
              </w:rPr>
            </w:pPr>
            <w:r w:rsidRPr="00462F04">
              <w:rPr>
                <w:sz w:val="22"/>
              </w:rPr>
              <w:t xml:space="preserve">  chống dịch </w:t>
            </w:r>
            <w:r w:rsidR="00C523A2">
              <w:rPr>
                <w:sz w:val="22"/>
              </w:rPr>
              <w:t>COVID-19</w:t>
            </w:r>
            <w:bookmarkStart w:id="0" w:name="_GoBack"/>
            <w:bookmarkEnd w:id="0"/>
            <w:r w:rsidRPr="00462F04">
              <w:rPr>
                <w:sz w:val="22"/>
              </w:rPr>
              <w:t>;</w:t>
            </w:r>
          </w:p>
          <w:p w:rsidR="00D85BD0" w:rsidRDefault="00D85BD0" w:rsidP="005333E4">
            <w:pPr>
              <w:pStyle w:val="ThngthngWeb"/>
              <w:spacing w:before="0" w:beforeAutospacing="0" w:after="0" w:afterAutospacing="0"/>
              <w:rPr>
                <w:spacing w:val="-4"/>
                <w:sz w:val="22"/>
              </w:rPr>
            </w:pPr>
            <w:r w:rsidRPr="00462F04">
              <w:rPr>
                <w:spacing w:val="-4"/>
                <w:sz w:val="22"/>
              </w:rPr>
              <w:t>- UBND tỉnh, TP trực thuộc TW</w:t>
            </w:r>
            <w:r w:rsidRPr="00462F04">
              <w:rPr>
                <w:spacing w:val="-4"/>
                <w:sz w:val="22"/>
                <w:lang w:val="vi-VN"/>
              </w:rPr>
              <w:t>;</w:t>
            </w:r>
          </w:p>
          <w:p w:rsidR="00D85BD0" w:rsidRDefault="00D85BD0" w:rsidP="005333E4">
            <w:pPr>
              <w:pStyle w:val="ThngthngWeb"/>
              <w:spacing w:before="0" w:beforeAutospacing="0" w:after="0" w:afterAutospacing="0"/>
              <w:rPr>
                <w:spacing w:val="-4"/>
                <w:sz w:val="22"/>
              </w:rPr>
            </w:pPr>
            <w:r>
              <w:rPr>
                <w:spacing w:val="-4"/>
                <w:sz w:val="22"/>
              </w:rPr>
              <w:t>- Đài Tiếng nói Việt Nam;</w:t>
            </w:r>
          </w:p>
          <w:p w:rsidR="00D85BD0" w:rsidRDefault="00D85BD0" w:rsidP="005333E4">
            <w:pPr>
              <w:pStyle w:val="ThngthngWeb"/>
              <w:spacing w:before="0" w:beforeAutospacing="0" w:after="0" w:afterAutospacing="0"/>
              <w:rPr>
                <w:spacing w:val="-4"/>
                <w:sz w:val="22"/>
              </w:rPr>
            </w:pPr>
            <w:r>
              <w:rPr>
                <w:spacing w:val="-4"/>
                <w:sz w:val="22"/>
              </w:rPr>
              <w:t>- Đài Truyền hình Việt Nam;</w:t>
            </w:r>
          </w:p>
          <w:p w:rsidR="00D85BD0" w:rsidRPr="00B838AD" w:rsidRDefault="00D85BD0" w:rsidP="005333E4">
            <w:pPr>
              <w:pStyle w:val="ThngthngWeb"/>
              <w:spacing w:before="0" w:beforeAutospacing="0" w:after="0" w:afterAutospacing="0"/>
              <w:rPr>
                <w:spacing w:val="-4"/>
                <w:sz w:val="22"/>
              </w:rPr>
            </w:pPr>
            <w:r>
              <w:rPr>
                <w:spacing w:val="-4"/>
                <w:sz w:val="22"/>
              </w:rPr>
              <w:t>- Thông tấn xã Việt Nam;</w:t>
            </w:r>
          </w:p>
          <w:p w:rsidR="00D85BD0" w:rsidRDefault="00D85BD0" w:rsidP="005333E4">
            <w:pPr>
              <w:pStyle w:val="ThngthngWeb"/>
              <w:spacing w:before="0" w:beforeAutospacing="0" w:after="0" w:afterAutospacing="0"/>
              <w:rPr>
                <w:sz w:val="22"/>
              </w:rPr>
            </w:pPr>
            <w:r w:rsidRPr="00462F04">
              <w:rPr>
                <w:sz w:val="22"/>
              </w:rPr>
              <w:t xml:space="preserve">- VPCP: BTCN, các PCN, </w:t>
            </w:r>
            <w:r w:rsidRPr="00462F04">
              <w:rPr>
                <w:sz w:val="22"/>
                <w:lang w:val="vi-VN"/>
              </w:rPr>
              <w:t>Tr</w:t>
            </w:r>
            <w:r w:rsidRPr="00462F04">
              <w:rPr>
                <w:sz w:val="22"/>
              </w:rPr>
              <w:t>ợ</w:t>
            </w:r>
            <w:r w:rsidRPr="00462F04">
              <w:rPr>
                <w:rStyle w:val="apple-converted-space"/>
                <w:sz w:val="22"/>
                <w:lang w:val="vi-VN"/>
              </w:rPr>
              <w:t> </w:t>
            </w:r>
            <w:r w:rsidRPr="00462F04">
              <w:rPr>
                <w:sz w:val="22"/>
                <w:lang w:val="vi-VN"/>
              </w:rPr>
              <w:t>l</w:t>
            </w:r>
            <w:r w:rsidRPr="00462F04">
              <w:rPr>
                <w:sz w:val="22"/>
              </w:rPr>
              <w:t>ý</w:t>
            </w:r>
            <w:r w:rsidRPr="00462F04">
              <w:rPr>
                <w:rStyle w:val="apple-converted-space"/>
                <w:sz w:val="22"/>
              </w:rPr>
              <w:t> </w:t>
            </w:r>
            <w:r w:rsidRPr="00462F04">
              <w:rPr>
                <w:sz w:val="22"/>
                <w:lang w:val="vi-VN"/>
              </w:rPr>
              <w:t>TT</w:t>
            </w:r>
            <w:r>
              <w:rPr>
                <w:sz w:val="22"/>
              </w:rPr>
              <w:t>g</w:t>
            </w:r>
            <w:r w:rsidRPr="00462F04">
              <w:rPr>
                <w:sz w:val="22"/>
                <w:lang w:val="vi-VN"/>
              </w:rPr>
              <w:t xml:space="preserve">CP, </w:t>
            </w:r>
            <w:r>
              <w:rPr>
                <w:sz w:val="22"/>
              </w:rPr>
              <w:t xml:space="preserve">        </w:t>
            </w:r>
          </w:p>
          <w:p w:rsidR="00D85BD0" w:rsidRDefault="00D85BD0" w:rsidP="005333E4">
            <w:pPr>
              <w:pStyle w:val="ThngthngWeb"/>
              <w:spacing w:before="0" w:beforeAutospacing="0" w:after="0" w:afterAutospacing="0"/>
              <w:rPr>
                <w:sz w:val="22"/>
              </w:rPr>
            </w:pPr>
            <w:r>
              <w:rPr>
                <w:sz w:val="22"/>
              </w:rPr>
              <w:t xml:space="preserve">  </w:t>
            </w:r>
            <w:r w:rsidRPr="00462F04">
              <w:rPr>
                <w:sz w:val="22"/>
                <w:lang w:val="vi-VN"/>
              </w:rPr>
              <w:t xml:space="preserve">TGĐ cổng TTĐT, các Vụ: </w:t>
            </w:r>
            <w:r>
              <w:rPr>
                <w:sz w:val="22"/>
              </w:rPr>
              <w:t xml:space="preserve">CN, KTTH, </w:t>
            </w:r>
            <w:r w:rsidRPr="00462F04">
              <w:rPr>
                <w:sz w:val="22"/>
              </w:rPr>
              <w:t xml:space="preserve">QHĐP, </w:t>
            </w:r>
          </w:p>
          <w:p w:rsidR="00D85BD0" w:rsidRPr="00462F04" w:rsidRDefault="00D85BD0" w:rsidP="005333E4">
            <w:pPr>
              <w:pStyle w:val="ThngthngWeb"/>
              <w:spacing w:before="0" w:beforeAutospacing="0" w:after="0" w:afterAutospacing="0"/>
              <w:rPr>
                <w:sz w:val="22"/>
              </w:rPr>
            </w:pPr>
            <w:r>
              <w:rPr>
                <w:sz w:val="22"/>
              </w:rPr>
              <w:t xml:space="preserve">  TKBT, TH</w:t>
            </w:r>
            <w:r w:rsidRPr="00462F04">
              <w:rPr>
                <w:sz w:val="22"/>
              </w:rPr>
              <w:t>;</w:t>
            </w:r>
            <w:r>
              <w:rPr>
                <w:sz w:val="22"/>
              </w:rPr>
              <w:t xml:space="preserve"> TGĐ Cổng TTĐT;</w:t>
            </w:r>
            <w:r w:rsidRPr="00462F04">
              <w:rPr>
                <w:sz w:val="22"/>
                <w:lang w:val="vi-VN"/>
              </w:rPr>
              <w:t xml:space="preserve"> </w:t>
            </w:r>
          </w:p>
          <w:p w:rsidR="00D85BD0" w:rsidRPr="00F9217C" w:rsidRDefault="00D85BD0" w:rsidP="005333E4">
            <w:pPr>
              <w:widowControl w:val="0"/>
              <w:autoSpaceDE w:val="0"/>
              <w:autoSpaceDN w:val="0"/>
              <w:adjustRightInd w:val="0"/>
              <w:spacing w:after="0"/>
              <w:rPr>
                <w:color w:val="000000"/>
              </w:rPr>
            </w:pPr>
            <w:r w:rsidRPr="00462F04">
              <w:rPr>
                <w:sz w:val="22"/>
              </w:rPr>
              <w:t>- Lưu: VT, KGVX</w:t>
            </w:r>
            <w:r>
              <w:rPr>
                <w:sz w:val="22"/>
              </w:rPr>
              <w:t xml:space="preserve"> (3b),</w:t>
            </w:r>
            <w:r w:rsidRPr="00462F04">
              <w:rPr>
                <w:sz w:val="22"/>
              </w:rPr>
              <w:t xml:space="preserve"> </w:t>
            </w:r>
            <w:r>
              <w:rPr>
                <w:sz w:val="22"/>
              </w:rPr>
              <w:t>vt.</w:t>
            </w:r>
          </w:p>
        </w:tc>
        <w:tc>
          <w:tcPr>
            <w:tcW w:w="4678" w:type="dxa"/>
          </w:tcPr>
          <w:p w:rsidR="00D85BD0" w:rsidRPr="00AA380F" w:rsidRDefault="00D85BD0" w:rsidP="005333E4">
            <w:pPr>
              <w:spacing w:after="0"/>
              <w:ind w:hanging="108"/>
              <w:jc w:val="center"/>
            </w:pPr>
            <w:r>
              <w:rPr>
                <w:b/>
                <w:sz w:val="26"/>
              </w:rPr>
              <w:t xml:space="preserve">KT. </w:t>
            </w:r>
            <w:r w:rsidRPr="00AA380F">
              <w:rPr>
                <w:b/>
                <w:sz w:val="26"/>
              </w:rPr>
              <w:t>BỘ TRƯỞNG, CHỦ NHIỆM</w:t>
            </w:r>
          </w:p>
          <w:p w:rsidR="00D85BD0" w:rsidRDefault="00D85BD0" w:rsidP="005333E4">
            <w:pPr>
              <w:widowControl w:val="0"/>
              <w:autoSpaceDE w:val="0"/>
              <w:autoSpaceDN w:val="0"/>
              <w:adjustRightInd w:val="0"/>
              <w:spacing w:after="0"/>
              <w:ind w:hanging="108"/>
              <w:jc w:val="center"/>
              <w:rPr>
                <w:b/>
                <w:bCs/>
                <w:sz w:val="26"/>
                <w:szCs w:val="26"/>
              </w:rPr>
            </w:pPr>
            <w:r w:rsidRPr="00536294">
              <w:rPr>
                <w:b/>
                <w:bCs/>
                <w:sz w:val="26"/>
                <w:szCs w:val="26"/>
              </w:rPr>
              <w:t>PHÓ</w:t>
            </w:r>
            <w:r>
              <w:rPr>
                <w:b/>
                <w:bCs/>
                <w:sz w:val="26"/>
                <w:szCs w:val="26"/>
              </w:rPr>
              <w:t xml:space="preserve"> CHỦ NHIỆM</w:t>
            </w:r>
          </w:p>
          <w:p w:rsidR="00A0519C" w:rsidRPr="00A0519C" w:rsidRDefault="00A0519C" w:rsidP="005333E4">
            <w:pPr>
              <w:widowControl w:val="0"/>
              <w:autoSpaceDE w:val="0"/>
              <w:autoSpaceDN w:val="0"/>
              <w:adjustRightInd w:val="0"/>
              <w:spacing w:after="0"/>
              <w:ind w:hanging="108"/>
              <w:jc w:val="center"/>
              <w:rPr>
                <w:b/>
                <w:bCs/>
                <w:sz w:val="16"/>
                <w:szCs w:val="16"/>
              </w:rPr>
            </w:pPr>
          </w:p>
          <w:p w:rsidR="00D85BD0" w:rsidRPr="00A0519C" w:rsidRDefault="00D85BD0" w:rsidP="005333E4">
            <w:pPr>
              <w:widowControl w:val="0"/>
              <w:autoSpaceDE w:val="0"/>
              <w:autoSpaceDN w:val="0"/>
              <w:adjustRightInd w:val="0"/>
              <w:ind w:hanging="108"/>
              <w:jc w:val="center"/>
              <w:textAlignment w:val="center"/>
              <w:rPr>
                <w:b/>
                <w:bCs/>
                <w:color w:val="FFFFFF" w:themeColor="background1"/>
                <w:sz w:val="16"/>
                <w:szCs w:val="16"/>
              </w:rPr>
            </w:pPr>
            <w:r w:rsidRPr="00A0519C">
              <w:rPr>
                <w:b/>
                <w:color w:val="FFFFFF" w:themeColor="background1"/>
                <w:sz w:val="16"/>
                <w:szCs w:val="16"/>
              </w:rPr>
              <w:t xml:space="preserve"> [daky]</w:t>
            </w:r>
          </w:p>
          <w:p w:rsidR="00D85BD0" w:rsidRPr="00A0519C" w:rsidRDefault="00D85BD0" w:rsidP="005333E4">
            <w:pPr>
              <w:widowControl w:val="0"/>
              <w:autoSpaceDE w:val="0"/>
              <w:autoSpaceDN w:val="0"/>
              <w:adjustRightInd w:val="0"/>
              <w:ind w:hanging="108"/>
              <w:jc w:val="center"/>
              <w:textAlignment w:val="center"/>
              <w:rPr>
                <w:b/>
                <w:bCs/>
                <w:color w:val="FFFFFF" w:themeColor="background1"/>
                <w:sz w:val="16"/>
                <w:szCs w:val="16"/>
              </w:rPr>
            </w:pPr>
          </w:p>
          <w:p w:rsidR="00D85BD0" w:rsidRPr="00F9217C" w:rsidRDefault="00D85BD0" w:rsidP="005333E4">
            <w:pPr>
              <w:widowControl w:val="0"/>
              <w:autoSpaceDE w:val="0"/>
              <w:autoSpaceDN w:val="0"/>
              <w:adjustRightInd w:val="0"/>
              <w:jc w:val="center"/>
              <w:textAlignment w:val="center"/>
              <w:rPr>
                <w:b/>
                <w:bCs/>
                <w:color w:val="000000"/>
              </w:rPr>
            </w:pPr>
            <w:r w:rsidRPr="00BD17AF">
              <w:rPr>
                <w:b/>
              </w:rPr>
              <w:t>Nguyễn Sỹ Hiệp</w:t>
            </w:r>
          </w:p>
        </w:tc>
      </w:tr>
    </w:tbl>
    <w:p w:rsidR="00F3211B" w:rsidRPr="00EA6549" w:rsidRDefault="00F3211B" w:rsidP="00EA6549">
      <w:pPr>
        <w:jc w:val="right"/>
      </w:pPr>
    </w:p>
    <w:sectPr w:rsidR="00F3211B" w:rsidRPr="00EA6549" w:rsidSect="00E05EC8">
      <w:headerReference w:type="default" r:id="rId6"/>
      <w:footerReference w:type="default" r:id="rId7"/>
      <w:pgSz w:w="11900" w:h="16840" w:code="9"/>
      <w:pgMar w:top="907" w:right="1134" w:bottom="680"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207" w:rsidRDefault="00761207">
      <w:pPr>
        <w:spacing w:after="0" w:line="240" w:lineRule="auto"/>
      </w:pPr>
      <w:r>
        <w:separator/>
      </w:r>
    </w:p>
  </w:endnote>
  <w:endnote w:type="continuationSeparator" w:id="0">
    <w:p w:rsidR="00761207" w:rsidRDefault="0076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9D" w:rsidRPr="00E9599D" w:rsidRDefault="00761207">
    <w:pPr>
      <w:pStyle w:val="Chntrang"/>
      <w:jc w:val="right"/>
      <w:rPr>
        <w:sz w:val="26"/>
      </w:rPr>
    </w:pPr>
  </w:p>
  <w:p w:rsidR="00E9599D" w:rsidRDefault="00761207">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207" w:rsidRDefault="00761207">
      <w:pPr>
        <w:spacing w:after="0" w:line="240" w:lineRule="auto"/>
      </w:pPr>
      <w:r>
        <w:separator/>
      </w:r>
    </w:p>
  </w:footnote>
  <w:footnote w:type="continuationSeparator" w:id="0">
    <w:p w:rsidR="00761207" w:rsidRDefault="00761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947261"/>
      <w:docPartObj>
        <w:docPartGallery w:val="Page Numbers (Top of Page)"/>
        <w:docPartUnique/>
      </w:docPartObj>
    </w:sdtPr>
    <w:sdtEndPr>
      <w:rPr>
        <w:sz w:val="26"/>
      </w:rPr>
    </w:sdtEndPr>
    <w:sdtContent>
      <w:p w:rsidR="0007629F" w:rsidRPr="0007629F" w:rsidRDefault="00985827">
        <w:pPr>
          <w:pStyle w:val="utrang"/>
          <w:jc w:val="center"/>
          <w:rPr>
            <w:sz w:val="26"/>
          </w:rPr>
        </w:pPr>
        <w:r w:rsidRPr="0007629F">
          <w:rPr>
            <w:sz w:val="26"/>
          </w:rPr>
          <w:fldChar w:fldCharType="begin"/>
        </w:r>
        <w:r w:rsidRPr="0007629F">
          <w:rPr>
            <w:sz w:val="26"/>
          </w:rPr>
          <w:instrText xml:space="preserve"> PAGE   \* MERGEFORMAT </w:instrText>
        </w:r>
        <w:r w:rsidRPr="0007629F">
          <w:rPr>
            <w:sz w:val="26"/>
          </w:rPr>
          <w:fldChar w:fldCharType="separate"/>
        </w:r>
        <w:r>
          <w:rPr>
            <w:noProof/>
            <w:sz w:val="26"/>
          </w:rPr>
          <w:t>3</w:t>
        </w:r>
        <w:r w:rsidRPr="0007629F">
          <w:rPr>
            <w:sz w:val="26"/>
          </w:rPr>
          <w:fldChar w:fldCharType="end"/>
        </w:r>
      </w:p>
    </w:sdtContent>
  </w:sdt>
  <w:p w:rsidR="00E9599D" w:rsidRDefault="00761207">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D0"/>
    <w:rsid w:val="00075614"/>
    <w:rsid w:val="0010549F"/>
    <w:rsid w:val="00204BF8"/>
    <w:rsid w:val="002C0E96"/>
    <w:rsid w:val="00362350"/>
    <w:rsid w:val="003F3D66"/>
    <w:rsid w:val="00420103"/>
    <w:rsid w:val="00445FDE"/>
    <w:rsid w:val="004A4FA0"/>
    <w:rsid w:val="004B0D7D"/>
    <w:rsid w:val="004D053C"/>
    <w:rsid w:val="00543973"/>
    <w:rsid w:val="005D0BA2"/>
    <w:rsid w:val="00674B87"/>
    <w:rsid w:val="00685615"/>
    <w:rsid w:val="00761207"/>
    <w:rsid w:val="008A5FDE"/>
    <w:rsid w:val="009447C7"/>
    <w:rsid w:val="00971557"/>
    <w:rsid w:val="00985827"/>
    <w:rsid w:val="00A0519C"/>
    <w:rsid w:val="00A904F6"/>
    <w:rsid w:val="00AE17D1"/>
    <w:rsid w:val="00B53155"/>
    <w:rsid w:val="00BE492F"/>
    <w:rsid w:val="00C523A2"/>
    <w:rsid w:val="00C95A59"/>
    <w:rsid w:val="00D02DFD"/>
    <w:rsid w:val="00D32316"/>
    <w:rsid w:val="00D51A67"/>
    <w:rsid w:val="00D85BD0"/>
    <w:rsid w:val="00DC3045"/>
    <w:rsid w:val="00DD15F2"/>
    <w:rsid w:val="00DF509E"/>
    <w:rsid w:val="00E05EC8"/>
    <w:rsid w:val="00E51790"/>
    <w:rsid w:val="00E9125B"/>
    <w:rsid w:val="00E9398A"/>
    <w:rsid w:val="00EA2AB0"/>
    <w:rsid w:val="00EA6549"/>
    <w:rsid w:val="00F151C1"/>
    <w:rsid w:val="00F228AC"/>
    <w:rsid w:val="00F3211B"/>
    <w:rsid w:val="00FE0F3A"/>
    <w:rsid w:val="00FF3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6F6D99E"/>
  <w15:chartTrackingRefBased/>
  <w15:docId w15:val="{C2E24B0C-558D-475A-B399-3F42CE3E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D85BD0"/>
    <w:pPr>
      <w:spacing w:after="200" w:line="276" w:lineRule="auto"/>
      <w:jc w:val="both"/>
    </w:pPr>
    <w:rPr>
      <w:rFonts w:cs="Times New Roman"/>
      <w:szCs w:val="28"/>
      <w:lang w:val="en-US"/>
    </w:rPr>
  </w:style>
  <w:style w:type="paragraph" w:styleId="u9">
    <w:name w:val="heading 9"/>
    <w:basedOn w:val="Binhthng"/>
    <w:next w:val="Binhthng"/>
    <w:link w:val="u9Char"/>
    <w:qFormat/>
    <w:rsid w:val="00D85BD0"/>
    <w:pPr>
      <w:spacing w:before="240" w:after="60" w:line="240" w:lineRule="auto"/>
      <w:outlineLvl w:val="8"/>
    </w:pPr>
    <w:rPr>
      <w:rFonts w:ascii="Arial" w:eastAsia="Times New Roman" w:hAnsi="Arial" w:cs="Arial"/>
      <w:sz w:val="22"/>
      <w:szCs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9Char">
    <w:name w:val="Đầu đề 9 Char"/>
    <w:basedOn w:val="Phngmcinhcuaoanvn"/>
    <w:link w:val="u9"/>
    <w:rsid w:val="00D85BD0"/>
    <w:rPr>
      <w:rFonts w:ascii="Arial" w:eastAsia="Times New Roman" w:hAnsi="Arial" w:cs="Arial"/>
      <w:sz w:val="22"/>
      <w:lang w:val="en-US"/>
    </w:rPr>
  </w:style>
  <w:style w:type="character" w:customStyle="1" w:styleId="apple-converted-space">
    <w:name w:val="apple-converted-space"/>
    <w:basedOn w:val="Phngmcinhcuaoanvn"/>
    <w:rsid w:val="00D85BD0"/>
  </w:style>
  <w:style w:type="paragraph" w:styleId="ThngthngWeb">
    <w:name w:val="Normal (Web)"/>
    <w:basedOn w:val="Binhthng"/>
    <w:uiPriority w:val="99"/>
    <w:rsid w:val="00D85BD0"/>
    <w:pPr>
      <w:spacing w:before="100" w:beforeAutospacing="1" w:after="100" w:afterAutospacing="1" w:line="240" w:lineRule="auto"/>
      <w:jc w:val="left"/>
    </w:pPr>
    <w:rPr>
      <w:rFonts w:eastAsia="Times New Roman"/>
      <w:sz w:val="24"/>
      <w:szCs w:val="24"/>
    </w:rPr>
  </w:style>
  <w:style w:type="paragraph" w:styleId="utrang">
    <w:name w:val="header"/>
    <w:basedOn w:val="Binhthng"/>
    <w:link w:val="utrangChar"/>
    <w:uiPriority w:val="99"/>
    <w:unhideWhenUsed/>
    <w:rsid w:val="00D85BD0"/>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D85BD0"/>
    <w:rPr>
      <w:rFonts w:cs="Times New Roman"/>
      <w:szCs w:val="28"/>
      <w:lang w:val="en-US"/>
    </w:rPr>
  </w:style>
  <w:style w:type="paragraph" w:styleId="Chntrang">
    <w:name w:val="footer"/>
    <w:basedOn w:val="Binhthng"/>
    <w:link w:val="ChntrangChar"/>
    <w:uiPriority w:val="99"/>
    <w:unhideWhenUsed/>
    <w:rsid w:val="00D85BD0"/>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D85BD0"/>
    <w:rPr>
      <w:rFonts w:cs="Times New Roman"/>
      <w:szCs w:val="28"/>
      <w:lang w:val="en-US"/>
    </w:rPr>
  </w:style>
  <w:style w:type="paragraph" w:customStyle="1" w:styleId="p1">
    <w:name w:val="p1"/>
    <w:basedOn w:val="Binhthng"/>
    <w:rsid w:val="00D85BD0"/>
    <w:pPr>
      <w:spacing w:before="100" w:beforeAutospacing="1" w:after="100" w:afterAutospacing="1" w:line="240" w:lineRule="auto"/>
      <w:jc w:val="left"/>
    </w:pPr>
    <w:rPr>
      <w:rFonts w:eastAsia="Times New Roman"/>
      <w:sz w:val="24"/>
      <w:szCs w:val="24"/>
    </w:rPr>
  </w:style>
  <w:style w:type="character" w:customStyle="1" w:styleId="s1">
    <w:name w:val="s1"/>
    <w:basedOn w:val="Phngmcinhcuaoanvn"/>
    <w:rsid w:val="00D85BD0"/>
  </w:style>
  <w:style w:type="character" w:customStyle="1" w:styleId="Vnbnnidung">
    <w:name w:val="Văn bản nội dung_"/>
    <w:link w:val="Vnbnnidung0"/>
    <w:uiPriority w:val="99"/>
    <w:locked/>
    <w:rsid w:val="00D85BD0"/>
    <w:rPr>
      <w:sz w:val="26"/>
      <w:szCs w:val="26"/>
    </w:rPr>
  </w:style>
  <w:style w:type="paragraph" w:customStyle="1" w:styleId="Vnbnnidung0">
    <w:name w:val="Văn bản nội dung"/>
    <w:basedOn w:val="Binhthng"/>
    <w:link w:val="Vnbnnidung"/>
    <w:uiPriority w:val="99"/>
    <w:rsid w:val="00D85BD0"/>
    <w:pPr>
      <w:widowControl w:val="0"/>
      <w:spacing w:after="40" w:line="264" w:lineRule="auto"/>
      <w:ind w:firstLine="400"/>
      <w:jc w:val="left"/>
    </w:pPr>
    <w:rPr>
      <w:rFonts w:cstheme="minorBidi"/>
      <w:sz w:val="26"/>
      <w:szCs w:val="26"/>
      <w:lang w:val="vi-VN"/>
    </w:rPr>
  </w:style>
  <w:style w:type="paragraph" w:styleId="oancuaDanhsach">
    <w:name w:val="List Paragraph"/>
    <w:basedOn w:val="Binhthng"/>
    <w:uiPriority w:val="34"/>
    <w:qFormat/>
    <w:rsid w:val="004A4FA0"/>
    <w:pPr>
      <w:ind w:left="720"/>
      <w:contextualSpacing/>
    </w:pPr>
  </w:style>
  <w:style w:type="paragraph" w:customStyle="1" w:styleId="p2">
    <w:name w:val="p2"/>
    <w:basedOn w:val="Binhthng"/>
    <w:rsid w:val="008A5FDE"/>
    <w:pPr>
      <w:spacing w:before="100" w:beforeAutospacing="1" w:after="100" w:afterAutospacing="1" w:line="240" w:lineRule="auto"/>
      <w:jc w:val="left"/>
    </w:pPr>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298462">
      <w:bodyDiv w:val="1"/>
      <w:marLeft w:val="0"/>
      <w:marRight w:val="0"/>
      <w:marTop w:val="0"/>
      <w:marBottom w:val="0"/>
      <w:divBdr>
        <w:top w:val="none" w:sz="0" w:space="0" w:color="auto"/>
        <w:left w:val="none" w:sz="0" w:space="0" w:color="auto"/>
        <w:bottom w:val="none" w:sz="0" w:space="0" w:color="auto"/>
        <w:right w:val="none" w:sz="0" w:space="0" w:color="auto"/>
      </w:divBdr>
    </w:div>
    <w:div w:id="1206873725">
      <w:bodyDiv w:val="1"/>
      <w:marLeft w:val="0"/>
      <w:marRight w:val="0"/>
      <w:marTop w:val="0"/>
      <w:marBottom w:val="0"/>
      <w:divBdr>
        <w:top w:val="none" w:sz="0" w:space="0" w:color="auto"/>
        <w:left w:val="none" w:sz="0" w:space="0" w:color="auto"/>
        <w:bottom w:val="none" w:sz="0" w:space="0" w:color="auto"/>
        <w:right w:val="none" w:sz="0" w:space="0" w:color="auto"/>
      </w:divBdr>
    </w:div>
    <w:div w:id="19476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1678</TotalTime>
  <Pages>2</Pages>
  <Words>822</Words>
  <Characters>4692</Characters>
  <Application>Microsoft Office Word</Application>
  <DocSecurity>0</DocSecurity>
  <Lines>39</Lines>
  <Paragraphs>11</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19</cp:revision>
  <cp:lastPrinted>2021-11-30T03:10:00Z</cp:lastPrinted>
  <dcterms:created xsi:type="dcterms:W3CDTF">2021-11-28T02:22:00Z</dcterms:created>
  <dcterms:modified xsi:type="dcterms:W3CDTF">2021-12-01T02:13:00Z</dcterms:modified>
</cp:coreProperties>
</file>