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672"/>
        <w:gridCol w:w="5418"/>
      </w:tblGrid>
      <w:tr w:rsidR="00E9682D" w:rsidRPr="005255D8" w:rsidTr="003923DD">
        <w:trPr>
          <w:cantSplit/>
        </w:trPr>
        <w:tc>
          <w:tcPr>
            <w:tcW w:w="3672" w:type="dxa"/>
          </w:tcPr>
          <w:p w:rsidR="00E9682D" w:rsidRDefault="00E9682D" w:rsidP="003923DD">
            <w:pPr>
              <w:spacing w:after="0"/>
              <w:ind w:hanging="122"/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VĂN PHÒNG CHÍNH PHỦ</w:t>
            </w:r>
          </w:p>
          <w:p w:rsidR="00E9682D" w:rsidRPr="002E2E9E" w:rsidRDefault="00E9682D" w:rsidP="003923DD">
            <w:pPr>
              <w:spacing w:after="0"/>
              <w:ind w:hanging="12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</w:t>
            </w:r>
          </w:p>
        </w:tc>
        <w:tc>
          <w:tcPr>
            <w:tcW w:w="5418" w:type="dxa"/>
          </w:tcPr>
          <w:p w:rsidR="00E9682D" w:rsidRDefault="00E9682D" w:rsidP="003923DD">
            <w:pPr>
              <w:spacing w:after="0"/>
              <w:jc w:val="center"/>
              <w:rPr>
                <w:b/>
                <w:noProof/>
                <w:spacing w:val="-8"/>
                <w:sz w:val="26"/>
              </w:rPr>
            </w:pPr>
            <w:r>
              <w:rPr>
                <w:b/>
                <w:noProof/>
                <w:spacing w:val="-8"/>
                <w:sz w:val="26"/>
              </w:rPr>
              <w:t xml:space="preserve">CỘNG HÒA XÃ HỘI CHỦ NGHĨA VIỆT </w:t>
            </w:r>
            <w:smartTag w:uri="urn:schemas-microsoft-com:office:smarttags" w:element="State">
              <w:smartTag w:uri="urn:schemas-microsoft-com:office:smarttags" w:element="date">
                <w:r>
                  <w:rPr>
                    <w:b/>
                    <w:noProof/>
                    <w:spacing w:val="-8"/>
                    <w:sz w:val="26"/>
                  </w:rPr>
                  <w:t>NAM</w:t>
                </w:r>
              </w:smartTag>
            </w:smartTag>
          </w:p>
          <w:p w:rsidR="00E9682D" w:rsidRDefault="00E9682D" w:rsidP="003923DD">
            <w:pPr>
              <w:spacing w:after="0"/>
              <w:jc w:val="center"/>
              <w:rPr>
                <w:b/>
              </w:rPr>
            </w:pPr>
            <w:r w:rsidRPr="00D759F9">
              <w:rPr>
                <w:rFonts w:hint="eastAsia"/>
                <w:b/>
                <w:szCs w:val="28"/>
              </w:rPr>
              <w:t>Đ</w:t>
            </w:r>
            <w:r w:rsidRPr="00D759F9">
              <w:rPr>
                <w:b/>
                <w:szCs w:val="28"/>
              </w:rPr>
              <w:t>ộc lập - Tự do - Hạnh phúc</w:t>
            </w:r>
          </w:p>
          <w:p w:rsidR="00E9682D" w:rsidRPr="002E2E9E" w:rsidRDefault="00E9682D" w:rsidP="003923DD">
            <w:pPr>
              <w:spacing w:after="0"/>
              <w:jc w:val="center"/>
              <w:rPr>
                <w:vertAlign w:val="superscript"/>
              </w:rPr>
            </w:pPr>
            <w:r>
              <w:rPr>
                <w:b/>
                <w:szCs w:val="28"/>
                <w:vertAlign w:val="superscript"/>
              </w:rPr>
              <w:t>________________________________________</w:t>
            </w:r>
          </w:p>
        </w:tc>
      </w:tr>
      <w:tr w:rsidR="00E9682D" w:rsidRPr="005255D8" w:rsidTr="003923DD">
        <w:trPr>
          <w:cantSplit/>
        </w:trPr>
        <w:tc>
          <w:tcPr>
            <w:tcW w:w="3672" w:type="dxa"/>
          </w:tcPr>
          <w:p w:rsidR="00E9682D" w:rsidRPr="00693469" w:rsidRDefault="00E9682D" w:rsidP="003923DD">
            <w:pPr>
              <w:pStyle w:val="Default"/>
              <w:ind w:hanging="122"/>
              <w:jc w:val="center"/>
              <w:rPr>
                <w:rFonts w:eastAsiaTheme="minorHAnsi"/>
                <w:sz w:val="28"/>
              </w:rPr>
            </w:pPr>
            <w:r w:rsidRPr="00693469">
              <w:rPr>
                <w:rFonts w:eastAsiaTheme="minorHAnsi"/>
                <w:sz w:val="28"/>
              </w:rPr>
              <w:t xml:space="preserve">Số:  </w:t>
            </w:r>
            <w:r w:rsidRPr="00693469">
              <w:rPr>
                <w:rFonts w:eastAsiaTheme="minorHAnsi"/>
                <w:sz w:val="28"/>
                <w:lang w:val="vi-VN"/>
              </w:rPr>
              <w:t xml:space="preserve">        </w:t>
            </w:r>
            <w:r w:rsidRPr="00693469">
              <w:rPr>
                <w:rFonts w:eastAsiaTheme="minorHAnsi"/>
                <w:sz w:val="28"/>
              </w:rPr>
              <w:t>/VPCP-KGVX</w:t>
            </w:r>
          </w:p>
          <w:p w:rsidR="00E9682D" w:rsidRPr="00693469" w:rsidRDefault="00E9682D" w:rsidP="003923DD">
            <w:pPr>
              <w:spacing w:after="0" w:line="300" w:lineRule="exact"/>
              <w:ind w:hanging="125"/>
              <w:jc w:val="center"/>
              <w:rPr>
                <w:sz w:val="24"/>
                <w:szCs w:val="24"/>
                <w:lang w:val="en-US"/>
              </w:rPr>
            </w:pPr>
            <w:r w:rsidRPr="00693469">
              <w:rPr>
                <w:sz w:val="24"/>
                <w:szCs w:val="24"/>
              </w:rPr>
              <w:t xml:space="preserve">V/v </w:t>
            </w:r>
            <w:r w:rsidR="00BD1E28">
              <w:rPr>
                <w:sz w:val="24"/>
                <w:szCs w:val="24"/>
                <w:lang w:val="en-US"/>
              </w:rPr>
              <w:t>tăng cường công tác phòng, chống dịch COVID-19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18" w:type="dxa"/>
          </w:tcPr>
          <w:p w:rsidR="00E9682D" w:rsidRPr="00D759F9" w:rsidRDefault="00E9682D" w:rsidP="003923DD">
            <w:pPr>
              <w:spacing w:after="0"/>
              <w:jc w:val="center"/>
              <w:rPr>
                <w:b/>
              </w:rPr>
            </w:pPr>
            <w:r w:rsidRPr="00945782">
              <w:rPr>
                <w:i/>
                <w:szCs w:val="28"/>
              </w:rPr>
              <w:t>Hà Nội, ngày       tháng  11  n</w:t>
            </w:r>
            <w:r w:rsidRPr="00945782">
              <w:rPr>
                <w:rFonts w:hint="eastAsia"/>
                <w:i/>
                <w:szCs w:val="28"/>
              </w:rPr>
              <w:t>ă</w:t>
            </w:r>
            <w:r w:rsidRPr="00945782">
              <w:rPr>
                <w:i/>
                <w:szCs w:val="28"/>
              </w:rPr>
              <w:t>m 2021</w:t>
            </w:r>
          </w:p>
        </w:tc>
      </w:tr>
    </w:tbl>
    <w:p w:rsidR="00E9682D" w:rsidRDefault="00E9682D" w:rsidP="00E9682D">
      <w:pPr>
        <w:spacing w:after="0"/>
        <w:ind w:firstLine="2268"/>
      </w:pPr>
    </w:p>
    <w:p w:rsidR="00E9682D" w:rsidRDefault="00E9682D" w:rsidP="00BD1E28">
      <w:pPr>
        <w:spacing w:after="0"/>
        <w:jc w:val="center"/>
        <w:rPr>
          <w:szCs w:val="28"/>
          <w:lang w:val="en-US"/>
        </w:rPr>
      </w:pPr>
      <w:r w:rsidRPr="0001601D">
        <w:rPr>
          <w:szCs w:val="28"/>
        </w:rPr>
        <w:t xml:space="preserve">Kính gửi: </w:t>
      </w:r>
      <w:r w:rsidR="002E420C">
        <w:rPr>
          <w:szCs w:val="28"/>
          <w:lang w:val="en-US"/>
        </w:rPr>
        <w:t xml:space="preserve">Bộ trưởng </w:t>
      </w:r>
      <w:r w:rsidRPr="0001601D">
        <w:rPr>
          <w:szCs w:val="28"/>
        </w:rPr>
        <w:t>Bộ</w:t>
      </w:r>
      <w:r>
        <w:rPr>
          <w:szCs w:val="28"/>
          <w:lang w:val="en-US"/>
        </w:rPr>
        <w:t xml:space="preserve"> </w:t>
      </w:r>
      <w:r w:rsidRPr="0001601D">
        <w:rPr>
          <w:szCs w:val="28"/>
        </w:rPr>
        <w:t>Y tế</w:t>
      </w:r>
      <w:r w:rsidR="002E420C">
        <w:rPr>
          <w:szCs w:val="28"/>
          <w:lang w:val="en-US"/>
        </w:rPr>
        <w:t xml:space="preserve"> Nguyễn Thanh Long</w:t>
      </w:r>
      <w:r>
        <w:rPr>
          <w:szCs w:val="28"/>
          <w:lang w:val="en-US"/>
        </w:rPr>
        <w:t>.</w:t>
      </w:r>
    </w:p>
    <w:p w:rsidR="00E9682D" w:rsidRPr="00DB1B77" w:rsidRDefault="00E9682D" w:rsidP="00E9682D">
      <w:pPr>
        <w:spacing w:after="0"/>
        <w:ind w:left="765" w:firstLine="2268"/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</w:p>
    <w:p w:rsidR="00E9682D" w:rsidRPr="001201E4" w:rsidRDefault="00BD1E28" w:rsidP="000A5A9D">
      <w:pPr>
        <w:pStyle w:val="ThngthngWeb"/>
        <w:spacing w:before="120" w:beforeAutospacing="0" w:after="12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Trước diễn biến phức tạp của dịch bệnh COVID-19</w:t>
      </w:r>
      <w:r w:rsidR="00231E31">
        <w:rPr>
          <w:sz w:val="28"/>
          <w:szCs w:val="28"/>
          <w:lang w:val="en-US"/>
        </w:rPr>
        <w:t xml:space="preserve"> </w:t>
      </w:r>
      <w:r w:rsidR="00573295" w:rsidRPr="001201E4">
        <w:rPr>
          <w:sz w:val="28"/>
          <w:szCs w:val="28"/>
          <w:lang w:val="en-US"/>
        </w:rPr>
        <w:t xml:space="preserve">do </w:t>
      </w:r>
      <w:r w:rsidR="004029AA" w:rsidRPr="001201E4">
        <w:rPr>
          <w:sz w:val="28"/>
          <w:szCs w:val="28"/>
          <w:lang w:val="en-US"/>
        </w:rPr>
        <w:t xml:space="preserve">biến </w:t>
      </w:r>
      <w:r w:rsidR="001201E4" w:rsidRPr="001201E4">
        <w:rPr>
          <w:sz w:val="28"/>
          <w:szCs w:val="28"/>
          <w:lang w:val="en-US"/>
        </w:rPr>
        <w:t>chủng</w:t>
      </w:r>
      <w:r w:rsidR="004029AA" w:rsidRPr="001201E4">
        <w:rPr>
          <w:sz w:val="28"/>
          <w:szCs w:val="28"/>
          <w:lang w:val="en-US"/>
        </w:rPr>
        <w:t xml:space="preserve"> Omicron </w:t>
      </w:r>
      <w:r w:rsidR="00231E31" w:rsidRPr="001201E4">
        <w:rPr>
          <w:sz w:val="28"/>
          <w:szCs w:val="28"/>
          <w:lang w:val="en-US"/>
        </w:rPr>
        <w:t xml:space="preserve">trên thế giới và </w:t>
      </w:r>
      <w:r w:rsidR="000C7718">
        <w:rPr>
          <w:sz w:val="28"/>
          <w:szCs w:val="28"/>
          <w:lang w:val="en-US"/>
        </w:rPr>
        <w:t xml:space="preserve">dự báo tình hình </w:t>
      </w:r>
      <w:r w:rsidR="000A5A9D">
        <w:rPr>
          <w:sz w:val="28"/>
          <w:szCs w:val="28"/>
          <w:lang w:val="en-US"/>
        </w:rPr>
        <w:t xml:space="preserve">dịch COVID-19 </w:t>
      </w:r>
      <w:r w:rsidR="00231E31" w:rsidRPr="001201E4">
        <w:rPr>
          <w:sz w:val="28"/>
          <w:szCs w:val="28"/>
          <w:lang w:val="en-US"/>
        </w:rPr>
        <w:t>trong nước</w:t>
      </w:r>
      <w:r w:rsidRPr="001201E4">
        <w:rPr>
          <w:sz w:val="28"/>
          <w:szCs w:val="28"/>
          <w:lang w:val="en-US"/>
        </w:rPr>
        <w:t>,</w:t>
      </w:r>
      <w:r w:rsidR="00E9682D" w:rsidRPr="001201E4">
        <w:rPr>
          <w:sz w:val="28"/>
          <w:szCs w:val="28"/>
          <w:lang w:val="en-US"/>
        </w:rPr>
        <w:t xml:space="preserve"> </w:t>
      </w:r>
      <w:r w:rsidRPr="001201E4">
        <w:rPr>
          <w:sz w:val="28"/>
          <w:szCs w:val="28"/>
          <w:lang w:val="en-US"/>
        </w:rPr>
        <w:t>đ</w:t>
      </w:r>
      <w:r w:rsidR="00E9682D" w:rsidRPr="001201E4">
        <w:rPr>
          <w:sz w:val="28"/>
          <w:szCs w:val="28"/>
          <w:lang w:val="en-US"/>
        </w:rPr>
        <w:t>ể chủ động kiểm</w:t>
      </w:r>
      <w:r w:rsidR="00231E31" w:rsidRPr="001201E4">
        <w:rPr>
          <w:sz w:val="28"/>
          <w:szCs w:val="28"/>
          <w:lang w:val="en-US"/>
        </w:rPr>
        <w:t xml:space="preserve"> </w:t>
      </w:r>
      <w:r w:rsidR="00E9682D" w:rsidRPr="001201E4">
        <w:rPr>
          <w:sz w:val="28"/>
          <w:szCs w:val="28"/>
          <w:lang w:val="en-US"/>
        </w:rPr>
        <w:t>soát, phòng, chống dịch bệnh, Thủ tướng Chính phủ Phạm Minh Chính yêu cầu</w:t>
      </w:r>
      <w:r w:rsidRPr="001201E4">
        <w:rPr>
          <w:sz w:val="28"/>
          <w:szCs w:val="28"/>
          <w:lang w:val="en-US"/>
        </w:rPr>
        <w:t xml:space="preserve"> </w:t>
      </w:r>
      <w:r w:rsidR="00573295" w:rsidRPr="001201E4">
        <w:rPr>
          <w:sz w:val="28"/>
          <w:szCs w:val="28"/>
          <w:lang w:val="en-US"/>
        </w:rPr>
        <w:t xml:space="preserve">đồng chí Bộ trưởng </w:t>
      </w:r>
      <w:r w:rsidRPr="001201E4">
        <w:rPr>
          <w:sz w:val="28"/>
          <w:szCs w:val="28"/>
          <w:lang w:val="en-US"/>
        </w:rPr>
        <w:t>Bộ Y tế</w:t>
      </w:r>
      <w:r w:rsidR="00E9682D" w:rsidRPr="001201E4">
        <w:rPr>
          <w:sz w:val="28"/>
          <w:szCs w:val="28"/>
          <w:lang w:val="en-US"/>
        </w:rPr>
        <w:t>:</w:t>
      </w:r>
    </w:p>
    <w:p w:rsidR="00E9682D" w:rsidRDefault="00E9682D" w:rsidP="000A5A9D">
      <w:pPr>
        <w:pStyle w:val="ThngthngWeb"/>
        <w:spacing w:before="120" w:beforeAutospacing="0" w:after="120" w:afterAutospacing="0"/>
        <w:ind w:firstLine="709"/>
        <w:jc w:val="both"/>
        <w:rPr>
          <w:sz w:val="28"/>
          <w:szCs w:val="28"/>
          <w:lang w:val="en-US"/>
        </w:rPr>
      </w:pPr>
      <w:r w:rsidRPr="001201E4">
        <w:rPr>
          <w:sz w:val="28"/>
          <w:szCs w:val="28"/>
          <w:lang w:val="en-US"/>
        </w:rPr>
        <w:t xml:space="preserve">1. </w:t>
      </w:r>
      <w:r w:rsidR="00CC50F3">
        <w:rPr>
          <w:sz w:val="28"/>
          <w:szCs w:val="28"/>
          <w:lang w:val="en-US"/>
        </w:rPr>
        <w:t>Tiếp tục c</w:t>
      </w:r>
      <w:r w:rsidRPr="001201E4">
        <w:rPr>
          <w:sz w:val="28"/>
          <w:szCs w:val="28"/>
          <w:lang w:val="en-US"/>
        </w:rPr>
        <w:t xml:space="preserve">hủ động bám sát diễn biến tình hình dịch do </w:t>
      </w:r>
      <w:r w:rsidR="001201E4" w:rsidRPr="001201E4">
        <w:rPr>
          <w:sz w:val="28"/>
          <w:szCs w:val="28"/>
          <w:lang w:val="en-US"/>
        </w:rPr>
        <w:t xml:space="preserve">biến </w:t>
      </w:r>
      <w:r w:rsidRPr="001201E4">
        <w:rPr>
          <w:sz w:val="28"/>
          <w:szCs w:val="28"/>
          <w:lang w:val="en-US"/>
        </w:rPr>
        <w:t xml:space="preserve">chủng Omicron </w:t>
      </w:r>
      <w:r>
        <w:rPr>
          <w:sz w:val="28"/>
          <w:szCs w:val="28"/>
          <w:lang w:val="en-US"/>
        </w:rPr>
        <w:t xml:space="preserve">gây ra; </w:t>
      </w:r>
      <w:r w:rsidR="00AE55BC">
        <w:rPr>
          <w:sz w:val="28"/>
          <w:szCs w:val="28"/>
          <w:lang w:val="en-US"/>
        </w:rPr>
        <w:t xml:space="preserve">trên cơ sở khuyến cáo của Tổ chức Y tế thế giới, </w:t>
      </w:r>
      <w:r w:rsidR="000A5A9D">
        <w:rPr>
          <w:sz w:val="28"/>
          <w:szCs w:val="28"/>
          <w:lang w:val="en-US"/>
        </w:rPr>
        <w:t xml:space="preserve">khẩn trương </w:t>
      </w:r>
      <w:r w:rsidR="00CC50F3">
        <w:rPr>
          <w:sz w:val="28"/>
          <w:szCs w:val="28"/>
          <w:lang w:val="en-US"/>
        </w:rPr>
        <w:t xml:space="preserve">chuẩn bị các </w:t>
      </w:r>
      <w:r w:rsidR="00680F54">
        <w:rPr>
          <w:sz w:val="28"/>
          <w:szCs w:val="28"/>
          <w:lang w:val="en-US"/>
        </w:rPr>
        <w:t>phương</w:t>
      </w:r>
      <w:r w:rsidR="00551CB8">
        <w:rPr>
          <w:sz w:val="28"/>
          <w:szCs w:val="28"/>
          <w:lang w:val="en-US"/>
        </w:rPr>
        <w:t xml:space="preserve"> </w:t>
      </w:r>
      <w:r w:rsidR="00680F54">
        <w:rPr>
          <w:sz w:val="28"/>
          <w:szCs w:val="28"/>
          <w:lang w:val="en-US"/>
        </w:rPr>
        <w:t xml:space="preserve">án </w:t>
      </w:r>
      <w:r w:rsidR="00CC50F3">
        <w:rPr>
          <w:sz w:val="28"/>
          <w:szCs w:val="28"/>
          <w:lang w:val="en-US"/>
        </w:rPr>
        <w:t xml:space="preserve">về </w:t>
      </w:r>
      <w:r w:rsidR="00680F54">
        <w:rPr>
          <w:sz w:val="28"/>
          <w:szCs w:val="28"/>
          <w:lang w:val="en-US"/>
        </w:rPr>
        <w:t>vắc xin, thuốc điều trị</w:t>
      </w:r>
      <w:r>
        <w:rPr>
          <w:sz w:val="28"/>
          <w:szCs w:val="28"/>
          <w:lang w:val="en-US"/>
        </w:rPr>
        <w:t xml:space="preserve"> </w:t>
      </w:r>
      <w:r w:rsidR="00573295">
        <w:rPr>
          <w:sz w:val="28"/>
          <w:szCs w:val="28"/>
          <w:lang w:val="en-US"/>
        </w:rPr>
        <w:t xml:space="preserve">và các biện pháp phòng, chống dịch </w:t>
      </w:r>
      <w:r>
        <w:rPr>
          <w:sz w:val="28"/>
          <w:szCs w:val="28"/>
          <w:lang w:val="en-US"/>
        </w:rPr>
        <w:t>phù hợp</w:t>
      </w:r>
      <w:r w:rsidR="00AE55BC">
        <w:rPr>
          <w:sz w:val="28"/>
          <w:szCs w:val="28"/>
          <w:lang w:val="en-US"/>
        </w:rPr>
        <w:t xml:space="preserve"> với biến chủng mới của vi rút SARS-CoV-2</w:t>
      </w:r>
      <w:r>
        <w:rPr>
          <w:sz w:val="28"/>
          <w:szCs w:val="28"/>
          <w:lang w:val="en-US"/>
        </w:rPr>
        <w:t>.</w:t>
      </w:r>
    </w:p>
    <w:p w:rsidR="00E9682D" w:rsidRDefault="00E9682D" w:rsidP="000A5A9D">
      <w:pPr>
        <w:pStyle w:val="ThngthngWeb"/>
        <w:spacing w:before="120" w:beforeAutospacing="0" w:after="12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5338FD">
        <w:rPr>
          <w:sz w:val="28"/>
          <w:szCs w:val="28"/>
          <w:lang w:val="en-US"/>
        </w:rPr>
        <w:t xml:space="preserve">Chỉ đạo các </w:t>
      </w:r>
      <w:r w:rsidR="00573295">
        <w:rPr>
          <w:sz w:val="28"/>
          <w:szCs w:val="28"/>
          <w:lang w:val="en-US"/>
        </w:rPr>
        <w:t>địa phương</w:t>
      </w:r>
      <w:r w:rsidR="00E561F3">
        <w:rPr>
          <w:sz w:val="28"/>
          <w:szCs w:val="28"/>
        </w:rPr>
        <w:t>,</w:t>
      </w:r>
      <w:r w:rsidR="00573295">
        <w:rPr>
          <w:sz w:val="28"/>
          <w:szCs w:val="28"/>
          <w:lang w:val="en-US"/>
        </w:rPr>
        <w:t xml:space="preserve"> nhấ</w:t>
      </w:r>
      <w:r w:rsidR="00881FAA">
        <w:rPr>
          <w:sz w:val="28"/>
          <w:szCs w:val="28"/>
          <w:lang w:val="en-US"/>
        </w:rPr>
        <w:t>t</w:t>
      </w:r>
      <w:r w:rsidR="00573295">
        <w:rPr>
          <w:sz w:val="28"/>
          <w:szCs w:val="28"/>
          <w:lang w:val="en-US"/>
        </w:rPr>
        <w:t xml:space="preserve"> là </w:t>
      </w:r>
      <w:r w:rsidR="000A5A9D">
        <w:rPr>
          <w:sz w:val="28"/>
          <w:szCs w:val="28"/>
          <w:lang w:val="en-US"/>
        </w:rPr>
        <w:t>T</w:t>
      </w:r>
      <w:r w:rsidR="00680F54">
        <w:rPr>
          <w:sz w:val="28"/>
          <w:szCs w:val="28"/>
          <w:lang w:val="en-US"/>
        </w:rPr>
        <w:t xml:space="preserve">hành phố </w:t>
      </w:r>
      <w:r w:rsidR="000A5A9D">
        <w:rPr>
          <w:sz w:val="28"/>
          <w:szCs w:val="28"/>
          <w:lang w:val="en-US"/>
        </w:rPr>
        <w:t xml:space="preserve">Hồ Chí Minh và các tỉnh </w:t>
      </w:r>
      <w:r w:rsidR="00680F54">
        <w:rPr>
          <w:sz w:val="28"/>
          <w:szCs w:val="28"/>
          <w:lang w:val="en-US"/>
        </w:rPr>
        <w:t>phía Nam tăng cường các biện pháp phòng, chống dịch</w:t>
      </w:r>
      <w:r w:rsidR="00573295">
        <w:rPr>
          <w:sz w:val="28"/>
          <w:szCs w:val="28"/>
          <w:lang w:val="en-US"/>
        </w:rPr>
        <w:t>;</w:t>
      </w:r>
      <w:r w:rsidR="00680F54">
        <w:rPr>
          <w:sz w:val="28"/>
          <w:szCs w:val="28"/>
          <w:lang w:val="en-US"/>
        </w:rPr>
        <w:t xml:space="preserve"> đẩy nhanh tiến độ tiêm chủng</w:t>
      </w:r>
      <w:r w:rsidR="00F57455">
        <w:rPr>
          <w:sz w:val="28"/>
          <w:szCs w:val="28"/>
        </w:rPr>
        <w:t xml:space="preserve"> vắc xin</w:t>
      </w:r>
      <w:r w:rsidR="004029AA">
        <w:rPr>
          <w:sz w:val="28"/>
          <w:szCs w:val="28"/>
          <w:lang w:val="en-US"/>
        </w:rPr>
        <w:t xml:space="preserve"> </w:t>
      </w:r>
      <w:r w:rsidR="00573295">
        <w:rPr>
          <w:sz w:val="28"/>
          <w:szCs w:val="28"/>
          <w:lang w:val="en-US"/>
        </w:rPr>
        <w:t xml:space="preserve">bảo đảm </w:t>
      </w:r>
      <w:r w:rsidR="004029AA">
        <w:rPr>
          <w:sz w:val="28"/>
          <w:szCs w:val="28"/>
          <w:lang w:val="en-US"/>
        </w:rPr>
        <w:t>an toàn, khoa học, hiệu quả</w:t>
      </w:r>
      <w:r w:rsidR="00E561F3">
        <w:rPr>
          <w:sz w:val="28"/>
          <w:szCs w:val="28"/>
        </w:rPr>
        <w:t>;</w:t>
      </w:r>
      <w:r w:rsidR="00573295">
        <w:rPr>
          <w:sz w:val="28"/>
          <w:szCs w:val="28"/>
          <w:lang w:val="en-US"/>
        </w:rPr>
        <w:t xml:space="preserve"> </w:t>
      </w:r>
      <w:r w:rsidR="00F57455">
        <w:rPr>
          <w:sz w:val="28"/>
          <w:szCs w:val="28"/>
        </w:rPr>
        <w:t>tăng cường lực lượn</w:t>
      </w:r>
      <w:r w:rsidR="00E561F3">
        <w:rPr>
          <w:sz w:val="28"/>
          <w:szCs w:val="28"/>
        </w:rPr>
        <w:t>g, vật tư, trang thiết bị y tế cho các địa bàn, địa phương có diễn biến dịch phức tạp</w:t>
      </w:r>
      <w:r w:rsidR="00680F54">
        <w:rPr>
          <w:sz w:val="28"/>
          <w:szCs w:val="28"/>
          <w:lang w:val="en-US"/>
        </w:rPr>
        <w:t xml:space="preserve"> </w:t>
      </w:r>
      <w:r w:rsidR="00E561F3">
        <w:rPr>
          <w:sz w:val="28"/>
          <w:szCs w:val="28"/>
        </w:rPr>
        <w:t xml:space="preserve">và chủ động triển khai các </w:t>
      </w:r>
      <w:r w:rsidR="00E561F3">
        <w:rPr>
          <w:sz w:val="28"/>
          <w:szCs w:val="28"/>
          <w:lang w:val="en-US"/>
        </w:rPr>
        <w:t>biện pháp phù hợp điều trị sớm các trường hợp nhiễm mới</w:t>
      </w:r>
      <w:r w:rsidR="00E561F3">
        <w:rPr>
          <w:sz w:val="28"/>
          <w:szCs w:val="28"/>
        </w:rPr>
        <w:t xml:space="preserve"> </w:t>
      </w:r>
      <w:r w:rsidR="00680F54">
        <w:rPr>
          <w:sz w:val="28"/>
          <w:szCs w:val="28"/>
          <w:lang w:val="en-US"/>
        </w:rPr>
        <w:t xml:space="preserve">để hạn chế </w:t>
      </w:r>
      <w:r w:rsidR="00551CB8">
        <w:rPr>
          <w:sz w:val="28"/>
          <w:szCs w:val="28"/>
          <w:lang w:val="en-US"/>
        </w:rPr>
        <w:t xml:space="preserve">trường hợp </w:t>
      </w:r>
      <w:r w:rsidR="00680F54">
        <w:rPr>
          <w:sz w:val="28"/>
          <w:szCs w:val="28"/>
          <w:lang w:val="en-US"/>
        </w:rPr>
        <w:t>chuyển</w:t>
      </w:r>
      <w:r w:rsidR="008807E3">
        <w:rPr>
          <w:sz w:val="28"/>
          <w:szCs w:val="28"/>
        </w:rPr>
        <w:t xml:space="preserve"> bệnh</w:t>
      </w:r>
      <w:r w:rsidR="00680F54">
        <w:rPr>
          <w:sz w:val="28"/>
          <w:szCs w:val="28"/>
          <w:lang w:val="en-US"/>
        </w:rPr>
        <w:t xml:space="preserve"> nặng, tử vong.</w:t>
      </w:r>
    </w:p>
    <w:p w:rsidR="00680F54" w:rsidRDefault="00680F54" w:rsidP="000A5A9D">
      <w:pPr>
        <w:pStyle w:val="ThngthngWeb"/>
        <w:spacing w:before="120" w:beforeAutospacing="0" w:after="12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Chỉ đạo,</w:t>
      </w:r>
      <w:r w:rsidR="00573295">
        <w:rPr>
          <w:sz w:val="28"/>
          <w:szCs w:val="28"/>
          <w:lang w:val="en-US"/>
        </w:rPr>
        <w:t xml:space="preserve"> hướng dẫn, </w:t>
      </w:r>
      <w:r>
        <w:rPr>
          <w:sz w:val="28"/>
          <w:szCs w:val="28"/>
          <w:lang w:val="en-US"/>
        </w:rPr>
        <w:t xml:space="preserve">tạo điều kiện thuận lợi cho các </w:t>
      </w:r>
      <w:r w:rsidR="00573295">
        <w:rPr>
          <w:sz w:val="28"/>
          <w:szCs w:val="28"/>
          <w:lang w:val="en-US"/>
        </w:rPr>
        <w:t xml:space="preserve">tổ chức, </w:t>
      </w:r>
      <w:r>
        <w:rPr>
          <w:sz w:val="28"/>
          <w:szCs w:val="28"/>
          <w:lang w:val="en-US"/>
        </w:rPr>
        <w:t>đơn vị</w:t>
      </w:r>
      <w:r w:rsidR="004029AA">
        <w:rPr>
          <w:sz w:val="28"/>
          <w:szCs w:val="28"/>
          <w:lang w:val="en-US"/>
        </w:rPr>
        <w:t xml:space="preserve"> </w:t>
      </w:r>
      <w:r w:rsidR="000A5A9D">
        <w:rPr>
          <w:sz w:val="28"/>
          <w:szCs w:val="28"/>
          <w:lang w:val="en-US"/>
        </w:rPr>
        <w:t xml:space="preserve">khẩn trương </w:t>
      </w:r>
      <w:r>
        <w:rPr>
          <w:sz w:val="28"/>
          <w:szCs w:val="28"/>
          <w:lang w:val="en-US"/>
        </w:rPr>
        <w:t>nhập khẩu, sản xuất thuốc</w:t>
      </w:r>
      <w:r w:rsidR="00AE55BC">
        <w:rPr>
          <w:sz w:val="28"/>
          <w:szCs w:val="28"/>
          <w:lang w:val="en-US"/>
        </w:rPr>
        <w:t xml:space="preserve"> điều trị COVID-19; thúc đẩy thử nghiệm, chuyển giao công nghệ, sản xuất vắc xin</w:t>
      </w:r>
      <w:r w:rsidR="00551CB8">
        <w:rPr>
          <w:sz w:val="28"/>
          <w:szCs w:val="28"/>
          <w:lang w:val="en-US"/>
        </w:rPr>
        <w:t>, thuốc điều trị COVID-19</w:t>
      </w:r>
      <w:r w:rsidR="00AE55BC">
        <w:rPr>
          <w:sz w:val="28"/>
          <w:szCs w:val="28"/>
          <w:lang w:val="en-US"/>
        </w:rPr>
        <w:t xml:space="preserve"> trong nước.</w:t>
      </w:r>
    </w:p>
    <w:p w:rsidR="00E9682D" w:rsidRPr="0001601D" w:rsidRDefault="00E9682D" w:rsidP="000A5A9D">
      <w:pPr>
        <w:spacing w:before="240" w:after="240"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Văn phòng Chính phủ thông báo để </w:t>
      </w:r>
      <w:r w:rsidR="00573295">
        <w:rPr>
          <w:szCs w:val="28"/>
          <w:lang w:val="en-US"/>
        </w:rPr>
        <w:t xml:space="preserve">đồng chí </w:t>
      </w:r>
      <w:r w:rsidR="00881FAA">
        <w:rPr>
          <w:szCs w:val="28"/>
          <w:lang w:val="en-US"/>
        </w:rPr>
        <w:t xml:space="preserve">Bộ trưởng </w:t>
      </w:r>
      <w:r>
        <w:rPr>
          <w:szCs w:val="28"/>
        </w:rPr>
        <w:t>Bộ Y tế</w:t>
      </w:r>
      <w:r>
        <w:rPr>
          <w:szCs w:val="28"/>
          <w:lang w:val="en-US"/>
        </w:rPr>
        <w:t xml:space="preserve"> và </w:t>
      </w:r>
      <w:r w:rsidR="00573295">
        <w:rPr>
          <w:szCs w:val="28"/>
          <w:lang w:val="en-US"/>
        </w:rPr>
        <w:t xml:space="preserve">Thủ trưởng các </w:t>
      </w:r>
      <w:r>
        <w:rPr>
          <w:szCs w:val="28"/>
          <w:lang w:val="en-US"/>
        </w:rPr>
        <w:t>cơ quan liên quan</w:t>
      </w:r>
      <w:r>
        <w:rPr>
          <w:szCs w:val="28"/>
        </w:rPr>
        <w:t xml:space="preserve"> biết, thực hiện</w:t>
      </w:r>
      <w:r w:rsidR="00881FAA">
        <w:rPr>
          <w:szCs w:val="28"/>
          <w:lang w:val="en-US"/>
        </w:rPr>
        <w:t>.</w:t>
      </w:r>
      <w:r w:rsidRPr="0001601D">
        <w:rPr>
          <w:szCs w:val="28"/>
        </w:rPr>
        <w:t xml:space="preserve">/. </w:t>
      </w:r>
    </w:p>
    <w:p w:rsidR="00E9682D" w:rsidRDefault="00E9682D" w:rsidP="00E9682D">
      <w:pPr>
        <w:spacing w:after="0"/>
        <w:ind w:firstLine="14"/>
        <w:jc w:val="both"/>
        <w:rPr>
          <w:sz w:val="26"/>
          <w:szCs w:val="2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536"/>
        <w:gridCol w:w="4503"/>
      </w:tblGrid>
      <w:tr w:rsidR="00E9682D" w:rsidRPr="00DE1868" w:rsidTr="00551CB8">
        <w:tc>
          <w:tcPr>
            <w:tcW w:w="4536" w:type="dxa"/>
          </w:tcPr>
          <w:p w:rsidR="00E9682D" w:rsidRPr="00DE1868" w:rsidRDefault="00E9682D" w:rsidP="003923DD">
            <w:pPr>
              <w:spacing w:after="0"/>
              <w:ind w:right="-1168"/>
              <w:rPr>
                <w:i/>
              </w:rPr>
            </w:pPr>
            <w:r w:rsidRPr="00DE1868">
              <w:rPr>
                <w:b/>
                <w:i/>
              </w:rPr>
              <w:t>Nơi nhận</w:t>
            </w:r>
            <w:r w:rsidRPr="00DE1868">
              <w:rPr>
                <w:i/>
              </w:rPr>
              <w:t>:</w:t>
            </w:r>
          </w:p>
          <w:p w:rsidR="00E9682D" w:rsidRPr="00DB1B77" w:rsidRDefault="00E9682D" w:rsidP="003923DD">
            <w:pPr>
              <w:spacing w:after="0"/>
              <w:ind w:right="-1170"/>
              <w:rPr>
                <w:sz w:val="24"/>
              </w:rPr>
            </w:pPr>
            <w:r w:rsidRPr="00DB1B77">
              <w:rPr>
                <w:sz w:val="24"/>
              </w:rPr>
              <w:t xml:space="preserve">- Như trên; </w:t>
            </w:r>
          </w:p>
          <w:p w:rsidR="00E9682D" w:rsidRPr="00DB1B77" w:rsidRDefault="00E9682D" w:rsidP="003923DD">
            <w:pPr>
              <w:spacing w:after="0"/>
              <w:ind w:right="-1170"/>
              <w:rPr>
                <w:sz w:val="24"/>
              </w:rPr>
            </w:pPr>
            <w:r w:rsidRPr="00DB1B77">
              <w:rPr>
                <w:sz w:val="24"/>
              </w:rPr>
              <w:t xml:space="preserve">- Thủ tướng Chính phủ (để báo cáo); </w:t>
            </w:r>
          </w:p>
          <w:p w:rsidR="00E9682D" w:rsidRPr="00DB1B77" w:rsidRDefault="00E9682D" w:rsidP="003923DD">
            <w:pPr>
              <w:spacing w:after="0"/>
              <w:ind w:right="-1170"/>
              <w:rPr>
                <w:sz w:val="24"/>
              </w:rPr>
            </w:pPr>
            <w:r w:rsidRPr="00DB1B77">
              <w:rPr>
                <w:sz w:val="24"/>
              </w:rPr>
              <w:t xml:space="preserve">- </w:t>
            </w:r>
            <w:r w:rsidRPr="00DB1B77">
              <w:rPr>
                <w:sz w:val="24"/>
                <w:lang w:val="en-US"/>
              </w:rPr>
              <w:t>Các Phó Thủ tướng</w:t>
            </w:r>
            <w:r w:rsidRPr="00DB1B77">
              <w:rPr>
                <w:sz w:val="24"/>
              </w:rPr>
              <w:t xml:space="preserve"> (để báo cáo);</w:t>
            </w:r>
          </w:p>
          <w:p w:rsidR="00E9682D" w:rsidRDefault="00E9682D" w:rsidP="003923DD">
            <w:pPr>
              <w:spacing w:after="0"/>
              <w:ind w:right="-1170"/>
              <w:rPr>
                <w:sz w:val="24"/>
                <w:lang w:val="en-US"/>
              </w:rPr>
            </w:pPr>
            <w:r w:rsidRPr="00DB1B77">
              <w:rPr>
                <w:sz w:val="24"/>
                <w:lang w:val="en-US"/>
              </w:rPr>
              <w:t xml:space="preserve">- Các Bộ: </w:t>
            </w:r>
            <w:r w:rsidR="00AE55BC">
              <w:rPr>
                <w:sz w:val="24"/>
                <w:lang w:val="en-US"/>
              </w:rPr>
              <w:t>QP, NG, CT, TC</w:t>
            </w:r>
            <w:r>
              <w:rPr>
                <w:sz w:val="24"/>
                <w:lang w:val="en-US"/>
              </w:rPr>
              <w:t>, TTTT</w:t>
            </w:r>
            <w:r w:rsidRPr="00DB1B77">
              <w:rPr>
                <w:sz w:val="24"/>
                <w:lang w:val="en-US"/>
              </w:rPr>
              <w:t>;</w:t>
            </w:r>
          </w:p>
          <w:p w:rsidR="00551CB8" w:rsidRDefault="00551CB8" w:rsidP="003923DD">
            <w:pPr>
              <w:spacing w:after="0"/>
              <w:ind w:right="-117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Viện Hàn lâm Khoa học và Công nghệ VN;</w:t>
            </w:r>
          </w:p>
          <w:p w:rsidR="00E561F3" w:rsidRPr="00E561F3" w:rsidRDefault="00E561F3" w:rsidP="003923DD">
            <w:pPr>
              <w:spacing w:after="0"/>
              <w:ind w:right="-1170"/>
              <w:rPr>
                <w:sz w:val="24"/>
              </w:rPr>
            </w:pPr>
            <w:r>
              <w:rPr>
                <w:sz w:val="24"/>
              </w:rPr>
              <w:t>- UBND các tỉnh, thành phố trực thuộc TW;</w:t>
            </w:r>
          </w:p>
          <w:p w:rsidR="00E9682D" w:rsidRPr="00DB1B77" w:rsidRDefault="00E9682D" w:rsidP="003923DD">
            <w:pPr>
              <w:spacing w:after="0"/>
              <w:ind w:right="72"/>
              <w:rPr>
                <w:sz w:val="24"/>
              </w:rPr>
            </w:pPr>
            <w:r w:rsidRPr="00DB1B77">
              <w:rPr>
                <w:sz w:val="24"/>
              </w:rPr>
              <w:t xml:space="preserve">- </w:t>
            </w:r>
            <w:r w:rsidRPr="00DB1B77">
              <w:rPr>
                <w:spacing w:val="-4"/>
                <w:sz w:val="24"/>
              </w:rPr>
              <w:t>VPCP: BTCN, PCN Nguyễn Sỹ Hiệp</w:t>
            </w:r>
            <w:r w:rsidRPr="00DB1B77">
              <w:rPr>
                <w:sz w:val="24"/>
              </w:rPr>
              <w:t xml:space="preserve">;        </w:t>
            </w:r>
          </w:p>
          <w:p w:rsidR="00E9682D" w:rsidRDefault="00E9682D" w:rsidP="003923DD">
            <w:pPr>
              <w:spacing w:after="0"/>
              <w:ind w:right="72"/>
              <w:rPr>
                <w:sz w:val="24"/>
                <w:lang w:val="en-US"/>
              </w:rPr>
            </w:pPr>
            <w:r w:rsidRPr="00DB1B77">
              <w:rPr>
                <w:sz w:val="24"/>
              </w:rPr>
              <w:t xml:space="preserve">  </w:t>
            </w:r>
            <w:r w:rsidRPr="00DB1B77">
              <w:rPr>
                <w:sz w:val="24"/>
                <w:lang w:val="en-US"/>
              </w:rPr>
              <w:t xml:space="preserve">Các </w:t>
            </w:r>
            <w:r w:rsidRPr="00DB1B77">
              <w:rPr>
                <w:sz w:val="24"/>
              </w:rPr>
              <w:t xml:space="preserve">Vụ: </w:t>
            </w:r>
            <w:r>
              <w:rPr>
                <w:sz w:val="24"/>
                <w:lang w:val="en-US"/>
              </w:rPr>
              <w:t>NC, CN, QHQT</w:t>
            </w:r>
            <w:r w:rsidRPr="00DB1B77">
              <w:rPr>
                <w:sz w:val="24"/>
                <w:lang w:val="en-US"/>
              </w:rPr>
              <w:t xml:space="preserve">, </w:t>
            </w:r>
            <w:r w:rsidRPr="00DB1B77">
              <w:rPr>
                <w:sz w:val="24"/>
              </w:rPr>
              <w:t>TH;</w:t>
            </w:r>
            <w:r>
              <w:rPr>
                <w:sz w:val="24"/>
                <w:lang w:val="en-US"/>
              </w:rPr>
              <w:t xml:space="preserve">         </w:t>
            </w:r>
          </w:p>
          <w:p w:rsidR="00E9682D" w:rsidRPr="00D123DD" w:rsidRDefault="00E9682D" w:rsidP="003923DD">
            <w:pPr>
              <w:spacing w:after="0"/>
              <w:ind w:right="72"/>
              <w:rPr>
                <w:spacing w:val="-4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Cổng TTĐT</w:t>
            </w:r>
            <w:r w:rsidR="00CC50F3">
              <w:rPr>
                <w:sz w:val="24"/>
                <w:lang w:val="en-US"/>
              </w:rPr>
              <w:t xml:space="preserve"> CP</w:t>
            </w:r>
            <w:r>
              <w:rPr>
                <w:sz w:val="24"/>
                <w:lang w:val="en-US"/>
              </w:rPr>
              <w:t>;</w:t>
            </w:r>
          </w:p>
          <w:p w:rsidR="00E9682D" w:rsidRPr="00DB1B77" w:rsidRDefault="00E9682D" w:rsidP="003923DD">
            <w:pPr>
              <w:spacing w:after="0"/>
              <w:ind w:right="-1170"/>
              <w:rPr>
                <w:sz w:val="24"/>
              </w:rPr>
            </w:pPr>
            <w:r w:rsidRPr="00DB1B77">
              <w:rPr>
                <w:sz w:val="24"/>
              </w:rPr>
              <w:t>- Lưu: VT, KGVX (2)</w:t>
            </w:r>
            <w:r w:rsidRPr="00DB1B77">
              <w:rPr>
                <w:sz w:val="14"/>
                <w:szCs w:val="12"/>
              </w:rPr>
              <w:t>.</w:t>
            </w:r>
            <w:r w:rsidRPr="00DB1B77">
              <w:rPr>
                <w:sz w:val="22"/>
                <w:szCs w:val="12"/>
              </w:rPr>
              <w:t>vt</w:t>
            </w:r>
          </w:p>
          <w:p w:rsidR="00E9682D" w:rsidRPr="00DE1868" w:rsidRDefault="00E9682D" w:rsidP="003923DD">
            <w:pPr>
              <w:spacing w:after="0"/>
              <w:ind w:right="-1170"/>
            </w:pPr>
          </w:p>
        </w:tc>
        <w:tc>
          <w:tcPr>
            <w:tcW w:w="4503" w:type="dxa"/>
          </w:tcPr>
          <w:p w:rsidR="00E9682D" w:rsidRDefault="00E9682D" w:rsidP="003923DD">
            <w:pPr>
              <w:spacing w:after="0" w:line="276" w:lineRule="auto"/>
              <w:jc w:val="center"/>
              <w:rPr>
                <w:b/>
                <w:spacing w:val="-6"/>
              </w:rPr>
            </w:pPr>
            <w:r w:rsidRPr="00DE1868">
              <w:rPr>
                <w:b/>
                <w:spacing w:val="-6"/>
              </w:rPr>
              <w:t>BỘ TRƯỞNG, CHỦ NHIỆM</w:t>
            </w:r>
          </w:p>
          <w:p w:rsidR="00E9682D" w:rsidRDefault="00E9682D" w:rsidP="003923DD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b/>
                <w:color w:val="FFFFFF" w:themeColor="background1"/>
              </w:rPr>
            </w:pPr>
            <w:r w:rsidRPr="00DE1868">
              <w:rPr>
                <w:b/>
                <w:color w:val="FFFFFF" w:themeColor="background1"/>
              </w:rPr>
              <w:t>[</w:t>
            </w:r>
          </w:p>
          <w:p w:rsidR="00E9682D" w:rsidRPr="002D1B5F" w:rsidRDefault="00E9682D" w:rsidP="003923DD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bCs/>
                <w:color w:val="FFFFFF" w:themeColor="background1"/>
                <w:sz w:val="26"/>
                <w:szCs w:val="26"/>
              </w:rPr>
            </w:pPr>
            <w:r w:rsidRPr="002D1B5F">
              <w:rPr>
                <w:color w:val="FFFFFF" w:themeColor="background1"/>
              </w:rPr>
              <w:t>ak</w:t>
            </w:r>
            <w:r w:rsidRPr="002D1B5F">
              <w:rPr>
                <w:color w:val="FFFFFF" w:themeColor="background1"/>
                <w:sz w:val="26"/>
                <w:szCs w:val="26"/>
              </w:rPr>
              <w:t xml:space="preserve"> [daky]</w:t>
            </w:r>
          </w:p>
          <w:p w:rsidR="00E9682D" w:rsidRPr="002D1B5F" w:rsidRDefault="00E9682D" w:rsidP="003923DD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textAlignment w:val="center"/>
              <w:rPr>
                <w:bCs/>
                <w:color w:val="FFFFFF" w:themeColor="background1"/>
                <w:sz w:val="26"/>
                <w:szCs w:val="26"/>
              </w:rPr>
            </w:pPr>
          </w:p>
          <w:p w:rsidR="00E9682D" w:rsidRPr="002D1B5F" w:rsidRDefault="00E9682D" w:rsidP="003923DD">
            <w:pPr>
              <w:widowControl w:val="0"/>
              <w:adjustRightInd w:val="0"/>
              <w:spacing w:after="0"/>
              <w:textAlignment w:val="center"/>
              <w:rPr>
                <w:color w:val="FFFFFF" w:themeColor="background1"/>
              </w:rPr>
            </w:pPr>
            <w:r w:rsidRPr="002D1B5F">
              <w:rPr>
                <w:color w:val="FFFFFF" w:themeColor="background1"/>
              </w:rPr>
              <w:t>]</w:t>
            </w:r>
          </w:p>
          <w:p w:rsidR="00E9682D" w:rsidRPr="00DE1868" w:rsidRDefault="00E9682D" w:rsidP="003923DD">
            <w:pPr>
              <w:pStyle w:val="u2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Cs w:val="28"/>
              </w:rPr>
              <w:t>Trần Văn Sơn</w:t>
            </w:r>
          </w:p>
        </w:tc>
      </w:tr>
    </w:tbl>
    <w:p w:rsidR="00F3211B" w:rsidRDefault="00F3211B"/>
    <w:sectPr w:rsidR="00F3211B" w:rsidSect="0042010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2D"/>
    <w:rsid w:val="000A5A9D"/>
    <w:rsid w:val="000C7718"/>
    <w:rsid w:val="001201E4"/>
    <w:rsid w:val="00231E31"/>
    <w:rsid w:val="002E420C"/>
    <w:rsid w:val="002E7A02"/>
    <w:rsid w:val="004029AA"/>
    <w:rsid w:val="00420103"/>
    <w:rsid w:val="005338FD"/>
    <w:rsid w:val="00551CB8"/>
    <w:rsid w:val="00573295"/>
    <w:rsid w:val="00680F54"/>
    <w:rsid w:val="007531A6"/>
    <w:rsid w:val="00764221"/>
    <w:rsid w:val="008807E3"/>
    <w:rsid w:val="00881FAA"/>
    <w:rsid w:val="00AE55BC"/>
    <w:rsid w:val="00B44D56"/>
    <w:rsid w:val="00BD1E28"/>
    <w:rsid w:val="00C54A9C"/>
    <w:rsid w:val="00CC50F3"/>
    <w:rsid w:val="00E561F3"/>
    <w:rsid w:val="00E9682D"/>
    <w:rsid w:val="00F3211B"/>
    <w:rsid w:val="00F57455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95AF3-3D52-4ADB-B09D-50D0D33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9682D"/>
  </w:style>
  <w:style w:type="paragraph" w:styleId="u2">
    <w:name w:val="heading 2"/>
    <w:basedOn w:val="Binhthng"/>
    <w:next w:val="Binhthng"/>
    <w:link w:val="u2Char"/>
    <w:qFormat/>
    <w:rsid w:val="00E9682D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Cs w:val="20"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rsid w:val="00E9682D"/>
    <w:rPr>
      <w:rFonts w:ascii=".VnTime" w:eastAsia="Times New Roman" w:hAnsi=".VnTime" w:cs="Times New Roman"/>
      <w:b/>
      <w:szCs w:val="20"/>
      <w:lang w:val="en-GB"/>
    </w:rPr>
  </w:style>
  <w:style w:type="paragraph" w:styleId="ThngthngWeb">
    <w:name w:val="Normal (Web)"/>
    <w:basedOn w:val="Binhthng"/>
    <w:uiPriority w:val="99"/>
    <w:unhideWhenUsed/>
    <w:rsid w:val="00E968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Default">
    <w:name w:val="Default"/>
    <w:rsid w:val="00E9682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2021-11-30T12:48:00Z</cp:lastPrinted>
  <dcterms:created xsi:type="dcterms:W3CDTF">2021-11-30T12:59:00Z</dcterms:created>
  <dcterms:modified xsi:type="dcterms:W3CDTF">2021-11-30T12:59:00Z</dcterms:modified>
</cp:coreProperties>
</file>