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202"/>
      </w:tblGrid>
      <w:tr w:rsidR="006310DD" w:rsidTr="00741D32">
        <w:trPr>
          <w:trHeight w:val="1270"/>
        </w:trPr>
        <w:tc>
          <w:tcPr>
            <w:tcW w:w="2802" w:type="dxa"/>
          </w:tcPr>
          <w:p w:rsidR="006310DD" w:rsidRPr="006310DD" w:rsidRDefault="006310DD" w:rsidP="006310DD">
            <w:pPr>
              <w:spacing w:before="0" w:after="0" w:line="240" w:lineRule="auto"/>
              <w:ind w:firstLine="0"/>
              <w:jc w:val="center"/>
              <w:rPr>
                <w:b/>
                <w:sz w:val="26"/>
                <w:szCs w:val="28"/>
                <w:lang w:val="en-US"/>
              </w:rPr>
            </w:pPr>
            <w:r w:rsidRPr="006310DD">
              <w:rPr>
                <w:b/>
                <w:sz w:val="26"/>
                <w:szCs w:val="28"/>
                <w:lang w:val="en-US"/>
              </w:rPr>
              <w:t>CHÍNH PHỦ</w:t>
            </w:r>
          </w:p>
          <w:p w:rsidR="006310DD" w:rsidRPr="006310DD" w:rsidRDefault="00741D32" w:rsidP="00371CDE">
            <w:pPr>
              <w:spacing w:before="0" w:after="0" w:line="240" w:lineRule="auto"/>
              <w:ind w:firstLine="0"/>
              <w:jc w:val="center"/>
              <w:rPr>
                <w:b/>
                <w:szCs w:val="28"/>
                <w:vertAlign w:val="superscript"/>
                <w:lang w:val="en-US"/>
              </w:rPr>
            </w:pPr>
            <w:r>
              <w:rPr>
                <w:b/>
                <w:szCs w:val="28"/>
                <w:vertAlign w:val="superscript"/>
                <w:lang w:val="en-US"/>
              </w:rPr>
              <w:t>________</w:t>
            </w:r>
          </w:p>
          <w:p w:rsidR="00741D32" w:rsidRPr="00741D32" w:rsidRDefault="00741D32" w:rsidP="00371CDE">
            <w:pPr>
              <w:spacing w:before="0" w:after="0" w:line="240" w:lineRule="auto"/>
              <w:ind w:firstLine="0"/>
              <w:jc w:val="center"/>
              <w:rPr>
                <w:sz w:val="30"/>
                <w:szCs w:val="28"/>
                <w:lang w:val="en-US"/>
              </w:rPr>
            </w:pPr>
          </w:p>
          <w:p w:rsidR="006310DD" w:rsidRPr="006310DD" w:rsidRDefault="006310DD" w:rsidP="00741D32">
            <w:pPr>
              <w:spacing w:before="0" w:after="0" w:line="240" w:lineRule="auto"/>
              <w:ind w:firstLine="0"/>
              <w:jc w:val="center"/>
              <w:rPr>
                <w:b/>
                <w:szCs w:val="28"/>
                <w:lang w:val="en-US"/>
              </w:rPr>
            </w:pPr>
            <w:r w:rsidRPr="006310DD">
              <w:rPr>
                <w:sz w:val="26"/>
                <w:szCs w:val="28"/>
                <w:lang w:val="en-US"/>
              </w:rPr>
              <w:t>Số:         /NQ-CP</w:t>
            </w:r>
          </w:p>
        </w:tc>
        <w:tc>
          <w:tcPr>
            <w:tcW w:w="6202" w:type="dxa"/>
          </w:tcPr>
          <w:p w:rsidR="006310DD" w:rsidRPr="006310DD" w:rsidRDefault="006310DD" w:rsidP="006310DD">
            <w:pPr>
              <w:spacing w:before="0" w:after="0" w:line="240" w:lineRule="auto"/>
              <w:ind w:firstLine="0"/>
              <w:jc w:val="center"/>
              <w:rPr>
                <w:b/>
                <w:sz w:val="26"/>
                <w:szCs w:val="28"/>
                <w:lang w:val="en-US"/>
              </w:rPr>
            </w:pPr>
            <w:r w:rsidRPr="006310DD">
              <w:rPr>
                <w:b/>
                <w:sz w:val="26"/>
                <w:szCs w:val="28"/>
                <w:lang w:val="en-US"/>
              </w:rPr>
              <w:t>CỘNG HÒA XÃ HỘI CHỦ NGHĨA VIỆT NAM</w:t>
            </w:r>
          </w:p>
          <w:p w:rsidR="006310DD" w:rsidRPr="006310DD" w:rsidRDefault="006310DD" w:rsidP="006310DD">
            <w:pPr>
              <w:spacing w:before="0" w:after="0" w:line="240" w:lineRule="auto"/>
              <w:ind w:firstLine="0"/>
              <w:jc w:val="center"/>
              <w:rPr>
                <w:b/>
                <w:szCs w:val="28"/>
                <w:lang w:val="en-US"/>
              </w:rPr>
            </w:pPr>
            <w:r w:rsidRPr="006310DD">
              <w:rPr>
                <w:b/>
                <w:szCs w:val="28"/>
                <w:lang w:val="en-US"/>
              </w:rPr>
              <w:t>Độc lập - Tự do - Hạnh phúc</w:t>
            </w:r>
          </w:p>
          <w:p w:rsidR="006310DD" w:rsidRDefault="006310DD" w:rsidP="00371CDE">
            <w:pPr>
              <w:spacing w:before="0" w:after="0" w:line="240" w:lineRule="auto"/>
              <w:ind w:firstLine="0"/>
              <w:jc w:val="center"/>
              <w:rPr>
                <w:b/>
                <w:szCs w:val="28"/>
                <w:vertAlign w:val="superscript"/>
                <w:lang w:val="en-US"/>
              </w:rPr>
            </w:pPr>
            <w:r>
              <w:rPr>
                <w:b/>
                <w:szCs w:val="28"/>
                <w:vertAlign w:val="superscript"/>
                <w:lang w:val="en-US"/>
              </w:rPr>
              <w:t>_______________________________________</w:t>
            </w:r>
          </w:p>
          <w:p w:rsidR="006310DD" w:rsidRPr="006310DD" w:rsidRDefault="006310DD" w:rsidP="004C7CD3">
            <w:pPr>
              <w:spacing w:before="0" w:after="0" w:line="240" w:lineRule="auto"/>
              <w:ind w:firstLine="0"/>
              <w:jc w:val="center"/>
              <w:rPr>
                <w:b/>
                <w:szCs w:val="28"/>
                <w:vertAlign w:val="superscript"/>
                <w:lang w:val="en-US"/>
              </w:rPr>
            </w:pPr>
            <w:r w:rsidRPr="006310DD">
              <w:rPr>
                <w:i/>
                <w:szCs w:val="28"/>
                <w:lang w:val="en-US"/>
              </w:rPr>
              <w:t xml:space="preserve">  </w:t>
            </w:r>
            <w:r w:rsidR="001B13D6">
              <w:rPr>
                <w:i/>
                <w:szCs w:val="28"/>
                <w:lang w:val="en-US"/>
              </w:rPr>
              <w:t xml:space="preserve"> </w:t>
            </w:r>
            <w:r w:rsidRPr="006310DD">
              <w:rPr>
                <w:i/>
                <w:szCs w:val="28"/>
                <w:lang w:val="en-US"/>
              </w:rPr>
              <w:t>Hà Nộ</w:t>
            </w:r>
            <w:r w:rsidR="004C7CD3">
              <w:rPr>
                <w:i/>
                <w:szCs w:val="28"/>
                <w:lang w:val="en-US"/>
              </w:rPr>
              <w:t>i, ngày        tháng 3</w:t>
            </w:r>
            <w:r>
              <w:rPr>
                <w:i/>
                <w:szCs w:val="28"/>
                <w:lang w:val="en-US"/>
              </w:rPr>
              <w:t xml:space="preserve"> </w:t>
            </w:r>
            <w:r w:rsidRPr="006310DD">
              <w:rPr>
                <w:i/>
                <w:szCs w:val="28"/>
                <w:lang w:val="en-US"/>
              </w:rPr>
              <w:t>nă</w:t>
            </w:r>
            <w:r>
              <w:rPr>
                <w:i/>
                <w:szCs w:val="28"/>
                <w:lang w:val="en-US"/>
              </w:rPr>
              <w:t>m 2021</w:t>
            </w:r>
          </w:p>
        </w:tc>
      </w:tr>
    </w:tbl>
    <w:p w:rsidR="0067559D" w:rsidRPr="006310DD" w:rsidRDefault="0067559D" w:rsidP="00371CDE">
      <w:pPr>
        <w:spacing w:before="0" w:after="0" w:line="240" w:lineRule="auto"/>
        <w:ind w:firstLine="0"/>
        <w:jc w:val="center"/>
        <w:rPr>
          <w:b/>
          <w:szCs w:val="28"/>
        </w:rPr>
      </w:pPr>
    </w:p>
    <w:p w:rsidR="006310DD" w:rsidRPr="00C74BE5" w:rsidRDefault="00FB7E74" w:rsidP="00FB7E74">
      <w:pPr>
        <w:tabs>
          <w:tab w:val="left" w:pos="1672"/>
          <w:tab w:val="center" w:pos="4536"/>
        </w:tabs>
        <w:spacing w:before="0" w:after="0" w:line="240" w:lineRule="auto"/>
        <w:ind w:firstLine="0"/>
        <w:jc w:val="left"/>
        <w:rPr>
          <w:b/>
          <w:sz w:val="18"/>
          <w:szCs w:val="28"/>
          <w:lang w:val="en-US"/>
        </w:rPr>
      </w:pPr>
      <w:r w:rsidRPr="006310DD">
        <w:rPr>
          <w:b/>
          <w:szCs w:val="28"/>
        </w:rPr>
        <w:tab/>
      </w:r>
      <w:r w:rsidRPr="006310DD">
        <w:rPr>
          <w:b/>
          <w:szCs w:val="28"/>
        </w:rPr>
        <w:tab/>
      </w:r>
    </w:p>
    <w:p w:rsidR="00371CDE" w:rsidRPr="006310DD" w:rsidRDefault="00371CDE" w:rsidP="006310DD">
      <w:pPr>
        <w:tabs>
          <w:tab w:val="left" w:pos="1672"/>
          <w:tab w:val="center" w:pos="4536"/>
        </w:tabs>
        <w:spacing w:before="0" w:after="0" w:line="240" w:lineRule="auto"/>
        <w:ind w:firstLine="0"/>
        <w:jc w:val="center"/>
        <w:rPr>
          <w:b/>
          <w:szCs w:val="28"/>
        </w:rPr>
      </w:pPr>
      <w:r w:rsidRPr="006310DD">
        <w:rPr>
          <w:b/>
          <w:szCs w:val="28"/>
        </w:rPr>
        <w:t>NGHỊ QUYẾT</w:t>
      </w:r>
    </w:p>
    <w:p w:rsidR="00371CDE" w:rsidRPr="006310DD" w:rsidRDefault="00371CDE" w:rsidP="006310DD">
      <w:pPr>
        <w:spacing w:before="0" w:after="0" w:line="240" w:lineRule="auto"/>
        <w:ind w:firstLine="0"/>
        <w:jc w:val="center"/>
        <w:rPr>
          <w:b/>
          <w:szCs w:val="28"/>
          <w:lang w:val="en-US"/>
        </w:rPr>
      </w:pPr>
      <w:r w:rsidRPr="006310DD">
        <w:rPr>
          <w:b/>
          <w:szCs w:val="28"/>
        </w:rPr>
        <w:t xml:space="preserve">Về </w:t>
      </w:r>
      <w:r w:rsidR="00704863" w:rsidRPr="006310DD">
        <w:rPr>
          <w:b/>
          <w:szCs w:val="28"/>
        </w:rPr>
        <w:t>b</w:t>
      </w:r>
      <w:r w:rsidR="005C25A0" w:rsidRPr="006310DD">
        <w:rPr>
          <w:b/>
          <w:szCs w:val="28"/>
        </w:rPr>
        <w:t xml:space="preserve">ảo </w:t>
      </w:r>
      <w:r w:rsidR="00704863" w:rsidRPr="006310DD">
        <w:rPr>
          <w:b/>
          <w:szCs w:val="28"/>
        </w:rPr>
        <w:t xml:space="preserve">đảm </w:t>
      </w:r>
      <w:r w:rsidR="005C25A0" w:rsidRPr="006310DD">
        <w:rPr>
          <w:b/>
          <w:szCs w:val="28"/>
        </w:rPr>
        <w:t>an ninh lương thực quốc gia đến năm 2030</w:t>
      </w:r>
    </w:p>
    <w:p w:rsidR="00371CDE" w:rsidRPr="006310DD" w:rsidRDefault="006310DD" w:rsidP="006310DD">
      <w:pPr>
        <w:spacing w:before="0" w:after="0" w:line="240" w:lineRule="auto"/>
        <w:ind w:firstLine="0"/>
        <w:jc w:val="center"/>
        <w:rPr>
          <w:b/>
          <w:szCs w:val="28"/>
          <w:vertAlign w:val="superscript"/>
          <w:lang w:val="en-US"/>
        </w:rPr>
      </w:pPr>
      <w:r>
        <w:rPr>
          <w:b/>
          <w:szCs w:val="28"/>
          <w:vertAlign w:val="superscript"/>
          <w:lang w:val="en-US"/>
        </w:rPr>
        <w:t>________________</w:t>
      </w:r>
    </w:p>
    <w:p w:rsidR="00371CDE" w:rsidRPr="00C74BE5" w:rsidRDefault="00371CDE" w:rsidP="006310DD">
      <w:pPr>
        <w:spacing w:before="0" w:after="0" w:line="240" w:lineRule="auto"/>
        <w:ind w:firstLine="0"/>
        <w:jc w:val="center"/>
        <w:rPr>
          <w:b/>
          <w:sz w:val="20"/>
          <w:szCs w:val="28"/>
        </w:rPr>
      </w:pPr>
    </w:p>
    <w:p w:rsidR="00371CDE" w:rsidRPr="006310DD" w:rsidRDefault="00371CDE" w:rsidP="006310DD">
      <w:pPr>
        <w:spacing w:before="0" w:after="0" w:line="240" w:lineRule="auto"/>
        <w:ind w:firstLine="0"/>
        <w:jc w:val="center"/>
        <w:rPr>
          <w:b/>
          <w:szCs w:val="28"/>
        </w:rPr>
      </w:pPr>
      <w:r w:rsidRPr="006310DD">
        <w:rPr>
          <w:b/>
          <w:szCs w:val="28"/>
        </w:rPr>
        <w:t>CHÍNH PHỦ</w:t>
      </w:r>
    </w:p>
    <w:p w:rsidR="00CE680D" w:rsidRPr="006310DD" w:rsidRDefault="00CE680D" w:rsidP="006310DD">
      <w:pPr>
        <w:spacing w:before="240" w:after="0" w:line="240" w:lineRule="auto"/>
        <w:rPr>
          <w:i/>
          <w:iCs/>
          <w:szCs w:val="28"/>
        </w:rPr>
      </w:pPr>
      <w:r w:rsidRPr="006310DD">
        <w:rPr>
          <w:i/>
          <w:iCs/>
          <w:szCs w:val="28"/>
        </w:rPr>
        <w:t>Căn cứ Luật Tổ chức Chính phủ ngày 19 tháng 6 năm 2015; Luật sửa đổi, bổ sung một số điều của Luật Tổ chức Chính phủ và Luật Tổ chức chính quyền địa phương ngày 22 tháng 11 năm 2019;</w:t>
      </w:r>
      <w:r w:rsidRPr="006310DD">
        <w:rPr>
          <w:i/>
          <w:iCs/>
          <w:szCs w:val="28"/>
        </w:rPr>
        <w:tab/>
      </w:r>
    </w:p>
    <w:p w:rsidR="00A05B7A" w:rsidRPr="006310DD" w:rsidRDefault="00A05B7A" w:rsidP="006310DD">
      <w:pPr>
        <w:keepNext/>
        <w:widowControl w:val="0"/>
        <w:spacing w:before="240" w:after="0" w:line="240" w:lineRule="auto"/>
        <w:rPr>
          <w:i/>
          <w:szCs w:val="28"/>
        </w:rPr>
      </w:pPr>
      <w:r w:rsidRPr="006310DD">
        <w:rPr>
          <w:i/>
          <w:szCs w:val="28"/>
        </w:rPr>
        <w:t>Căn cứ Nghị định số 138/2016/NĐ-CP ngày 01</w:t>
      </w:r>
      <w:r w:rsidR="00CE680D" w:rsidRPr="006310DD">
        <w:rPr>
          <w:i/>
          <w:szCs w:val="28"/>
        </w:rPr>
        <w:t xml:space="preserve"> tháng</w:t>
      </w:r>
      <w:r w:rsidRPr="006310DD">
        <w:rPr>
          <w:i/>
          <w:szCs w:val="28"/>
        </w:rPr>
        <w:t>10</w:t>
      </w:r>
      <w:r w:rsidR="00CE680D" w:rsidRPr="006310DD">
        <w:rPr>
          <w:i/>
          <w:szCs w:val="28"/>
        </w:rPr>
        <w:t xml:space="preserve"> năm </w:t>
      </w:r>
      <w:r w:rsidRPr="006310DD">
        <w:rPr>
          <w:i/>
          <w:szCs w:val="28"/>
        </w:rPr>
        <w:t>2016 của Chính phủ ban hành Quy chế làm việc của Chính phủ;</w:t>
      </w:r>
    </w:p>
    <w:p w:rsidR="005C25A0" w:rsidRPr="006310DD" w:rsidRDefault="00371CDE" w:rsidP="006310DD">
      <w:pPr>
        <w:widowControl w:val="0"/>
        <w:autoSpaceDE w:val="0"/>
        <w:autoSpaceDN w:val="0"/>
        <w:adjustRightInd w:val="0"/>
        <w:spacing w:before="240" w:after="0" w:line="240" w:lineRule="auto"/>
        <w:rPr>
          <w:bCs/>
          <w:i/>
          <w:color w:val="000000"/>
          <w:szCs w:val="28"/>
        </w:rPr>
      </w:pPr>
      <w:r w:rsidRPr="006310DD">
        <w:rPr>
          <w:i/>
          <w:szCs w:val="28"/>
        </w:rPr>
        <w:t xml:space="preserve">Căn cứ </w:t>
      </w:r>
      <w:r w:rsidR="005C25A0" w:rsidRPr="006310DD">
        <w:rPr>
          <w:i/>
          <w:szCs w:val="28"/>
        </w:rPr>
        <w:t xml:space="preserve">Kết luận số 81-KL/TW ngày 29 tháng 7 năm 2020 của Bộ Chính trị về </w:t>
      </w:r>
      <w:r w:rsidR="00863354" w:rsidRPr="006310DD">
        <w:rPr>
          <w:bCs/>
          <w:i/>
          <w:color w:val="000000"/>
          <w:szCs w:val="28"/>
        </w:rPr>
        <w:t>“B</w:t>
      </w:r>
      <w:r w:rsidR="005C25A0" w:rsidRPr="006310DD">
        <w:rPr>
          <w:bCs/>
          <w:i/>
          <w:color w:val="000000"/>
          <w:szCs w:val="28"/>
        </w:rPr>
        <w:t xml:space="preserve">ảo </w:t>
      </w:r>
      <w:r w:rsidR="00863354" w:rsidRPr="006310DD">
        <w:rPr>
          <w:bCs/>
          <w:i/>
          <w:color w:val="000000"/>
          <w:szCs w:val="28"/>
        </w:rPr>
        <w:t xml:space="preserve">đảm </w:t>
      </w:r>
      <w:r w:rsidR="005C25A0" w:rsidRPr="006310DD">
        <w:rPr>
          <w:bCs/>
          <w:i/>
          <w:color w:val="000000"/>
          <w:szCs w:val="28"/>
        </w:rPr>
        <w:t>an ninh lương thực quốc gia đến năm 2030”</w:t>
      </w:r>
      <w:r w:rsidR="00A05B7A" w:rsidRPr="006310DD">
        <w:rPr>
          <w:bCs/>
          <w:i/>
          <w:color w:val="000000"/>
          <w:szCs w:val="28"/>
        </w:rPr>
        <w:t>;</w:t>
      </w:r>
    </w:p>
    <w:p w:rsidR="00A05B7A" w:rsidRPr="0022604A" w:rsidRDefault="00A05B7A" w:rsidP="006310DD">
      <w:pPr>
        <w:widowControl w:val="0"/>
        <w:autoSpaceDE w:val="0"/>
        <w:autoSpaceDN w:val="0"/>
        <w:adjustRightInd w:val="0"/>
        <w:spacing w:before="240" w:after="0" w:line="240" w:lineRule="auto"/>
        <w:rPr>
          <w:bCs/>
          <w:i/>
          <w:color w:val="000000"/>
          <w:szCs w:val="28"/>
          <w:lang w:val="en-US"/>
        </w:rPr>
      </w:pPr>
      <w:r w:rsidRPr="006310DD">
        <w:rPr>
          <w:bCs/>
          <w:i/>
          <w:color w:val="000000"/>
          <w:szCs w:val="28"/>
        </w:rPr>
        <w:t>Theo đề nghị của Bộ trưởng Bộ Nông nghiệp và Phát triển nông</w:t>
      </w:r>
      <w:r w:rsidR="0022604A">
        <w:rPr>
          <w:bCs/>
          <w:i/>
          <w:color w:val="000000"/>
          <w:szCs w:val="28"/>
        </w:rPr>
        <w:t xml:space="preserve"> thôn</w:t>
      </w:r>
      <w:r w:rsidR="0022604A">
        <w:rPr>
          <w:bCs/>
          <w:i/>
          <w:color w:val="000000"/>
          <w:szCs w:val="28"/>
          <w:lang w:val="en-US"/>
        </w:rPr>
        <w:t>.</w:t>
      </w:r>
    </w:p>
    <w:p w:rsidR="006310DD" w:rsidRDefault="006310DD" w:rsidP="006310DD">
      <w:pPr>
        <w:spacing w:before="0" w:after="0" w:line="240" w:lineRule="auto"/>
        <w:ind w:firstLine="0"/>
        <w:jc w:val="center"/>
        <w:rPr>
          <w:b/>
          <w:szCs w:val="28"/>
          <w:lang w:val="en-US"/>
        </w:rPr>
      </w:pPr>
    </w:p>
    <w:p w:rsidR="00371CDE" w:rsidRPr="006310DD" w:rsidRDefault="00371CDE" w:rsidP="006310DD">
      <w:pPr>
        <w:spacing w:before="0" w:after="0" w:line="240" w:lineRule="auto"/>
        <w:ind w:firstLine="0"/>
        <w:jc w:val="center"/>
        <w:rPr>
          <w:b/>
          <w:szCs w:val="28"/>
          <w:lang w:val="en-US"/>
        </w:rPr>
      </w:pPr>
      <w:r w:rsidRPr="006310DD">
        <w:rPr>
          <w:b/>
          <w:szCs w:val="28"/>
        </w:rPr>
        <w:t>QUYẾT NGHỊ:</w:t>
      </w:r>
    </w:p>
    <w:p w:rsidR="00303365" w:rsidRPr="006310DD" w:rsidRDefault="00303365" w:rsidP="006310DD">
      <w:pPr>
        <w:spacing w:before="240" w:after="0" w:line="240" w:lineRule="auto"/>
        <w:rPr>
          <w:szCs w:val="28"/>
        </w:rPr>
      </w:pPr>
      <w:r w:rsidRPr="006310DD">
        <w:rPr>
          <w:szCs w:val="28"/>
        </w:rPr>
        <w:t xml:space="preserve">Vấn đề an ninh lương thực (bao gồm lương thực, thực phẩm) </w:t>
      </w:r>
      <w:r w:rsidR="00D12AFE" w:rsidRPr="006310DD">
        <w:rPr>
          <w:szCs w:val="28"/>
        </w:rPr>
        <w:t xml:space="preserve">luôn </w:t>
      </w:r>
      <w:r w:rsidRPr="006310DD">
        <w:rPr>
          <w:szCs w:val="28"/>
        </w:rPr>
        <w:t>được Đảng và Nhà nước đặc biệt quan tâm, chỉ đạo, nhằm bảo đảm an ninh lương thực quốc gia cả trước mắt và lâu dài</w:t>
      </w:r>
      <w:r w:rsidR="00D12AFE" w:rsidRPr="006310DD">
        <w:rPr>
          <w:szCs w:val="28"/>
        </w:rPr>
        <w:t>.</w:t>
      </w:r>
      <w:r w:rsidRPr="006310DD">
        <w:rPr>
          <w:szCs w:val="28"/>
        </w:rPr>
        <w:t xml:space="preserve"> </w:t>
      </w:r>
      <w:r w:rsidR="00D12AFE" w:rsidRPr="006310DD">
        <w:rPr>
          <w:color w:val="000000"/>
          <w:szCs w:val="28"/>
          <w:lang w:val="nl-NL"/>
        </w:rPr>
        <w:t>S</w:t>
      </w:r>
      <w:r w:rsidRPr="006310DD">
        <w:rPr>
          <w:color w:val="000000"/>
          <w:szCs w:val="28"/>
          <w:lang w:val="nl-NL"/>
        </w:rPr>
        <w:t>au</w:t>
      </w:r>
      <w:r w:rsidRPr="006310DD">
        <w:rPr>
          <w:iCs/>
          <w:szCs w:val="28"/>
        </w:rPr>
        <w:t xml:space="preserve"> </w:t>
      </w:r>
      <w:r w:rsidR="00561AA2" w:rsidRPr="006310DD">
        <w:rPr>
          <w:iCs/>
          <w:szCs w:val="28"/>
        </w:rPr>
        <w:t>hơn</w:t>
      </w:r>
      <w:r w:rsidR="006819DC" w:rsidRPr="006310DD">
        <w:rPr>
          <w:iCs/>
          <w:szCs w:val="28"/>
        </w:rPr>
        <w:t xml:space="preserve"> </w:t>
      </w:r>
      <w:r w:rsidRPr="006310DD">
        <w:rPr>
          <w:iCs/>
          <w:szCs w:val="28"/>
        </w:rPr>
        <w:t xml:space="preserve">10 năm </w:t>
      </w:r>
      <w:r w:rsidR="00BF648D" w:rsidRPr="006310DD">
        <w:rPr>
          <w:iCs/>
          <w:szCs w:val="28"/>
        </w:rPr>
        <w:t>(2009 - 20</w:t>
      </w:r>
      <w:r w:rsidR="00561AA2" w:rsidRPr="006310DD">
        <w:rPr>
          <w:iCs/>
          <w:szCs w:val="28"/>
        </w:rPr>
        <w:t>19</w:t>
      </w:r>
      <w:r w:rsidR="00BF648D" w:rsidRPr="006310DD">
        <w:rPr>
          <w:iCs/>
          <w:szCs w:val="28"/>
        </w:rPr>
        <w:t xml:space="preserve">) </w:t>
      </w:r>
      <w:r w:rsidRPr="006310DD">
        <w:rPr>
          <w:iCs/>
          <w:szCs w:val="28"/>
        </w:rPr>
        <w:t>thực hiện</w:t>
      </w:r>
      <w:r w:rsidRPr="006310DD">
        <w:rPr>
          <w:iCs/>
          <w:szCs w:val="28"/>
          <w:lang w:val="nl-NL"/>
        </w:rPr>
        <w:t xml:space="preserve"> </w:t>
      </w:r>
      <w:r w:rsidRPr="006310DD">
        <w:rPr>
          <w:color w:val="000000"/>
          <w:szCs w:val="28"/>
          <w:lang w:val="nl-NL"/>
        </w:rPr>
        <w:t xml:space="preserve">Kết luận số 53-KL/TW của Bộ Chính trị </w:t>
      </w:r>
      <w:r w:rsidR="00CA3085" w:rsidRPr="006310DD">
        <w:rPr>
          <w:color w:val="000000"/>
          <w:szCs w:val="28"/>
          <w:lang w:val="nl-NL"/>
        </w:rPr>
        <w:t>(k</w:t>
      </w:r>
      <w:r w:rsidRPr="006310DD">
        <w:rPr>
          <w:color w:val="000000"/>
          <w:szCs w:val="28"/>
          <w:lang w:val="nl-NL"/>
        </w:rPr>
        <w:t>hóa X</w:t>
      </w:r>
      <w:r w:rsidR="00CA3085" w:rsidRPr="006310DD">
        <w:rPr>
          <w:color w:val="000000"/>
          <w:szCs w:val="28"/>
          <w:lang w:val="nl-NL"/>
        </w:rPr>
        <w:t>)</w:t>
      </w:r>
      <w:r w:rsidRPr="006310DD">
        <w:rPr>
          <w:color w:val="000000"/>
          <w:szCs w:val="28"/>
          <w:lang w:val="nl-NL"/>
        </w:rPr>
        <w:t xml:space="preserve"> về </w:t>
      </w:r>
      <w:r w:rsidRPr="006310DD">
        <w:rPr>
          <w:szCs w:val="28"/>
          <w:lang w:val="pt-BR"/>
        </w:rPr>
        <w:t>Đề án An ninh lương thực quốc gia đến năm 2020</w:t>
      </w:r>
      <w:r w:rsidRPr="006310DD">
        <w:rPr>
          <w:szCs w:val="28"/>
        </w:rPr>
        <w:t xml:space="preserve"> đã đạt được những thành tựu quan trọng, nổi bậ</w:t>
      </w:r>
      <w:r w:rsidR="00863354" w:rsidRPr="006310DD">
        <w:rPr>
          <w:szCs w:val="28"/>
        </w:rPr>
        <w:t>t</w:t>
      </w:r>
      <w:r w:rsidR="00D12AFE" w:rsidRPr="006310DD">
        <w:rPr>
          <w:szCs w:val="28"/>
        </w:rPr>
        <w:t xml:space="preserve"> là</w:t>
      </w:r>
      <w:r w:rsidRPr="006310DD">
        <w:rPr>
          <w:szCs w:val="28"/>
        </w:rPr>
        <w:t xml:space="preserve">: </w:t>
      </w:r>
      <w:r w:rsidR="00863354" w:rsidRPr="006310DD">
        <w:rPr>
          <w:szCs w:val="28"/>
        </w:rPr>
        <w:t>B</w:t>
      </w:r>
      <w:r w:rsidRPr="006310DD">
        <w:rPr>
          <w:color w:val="000000"/>
          <w:szCs w:val="28"/>
          <w:lang w:val="nl-NL"/>
        </w:rPr>
        <w:t xml:space="preserve">ảo </w:t>
      </w:r>
      <w:r w:rsidRPr="006310DD">
        <w:rPr>
          <w:szCs w:val="28"/>
        </w:rPr>
        <w:t xml:space="preserve">đảm </w:t>
      </w:r>
      <w:r w:rsidRPr="006310DD">
        <w:rPr>
          <w:szCs w:val="28"/>
          <w:lang w:val="nl-NL"/>
        </w:rPr>
        <w:t xml:space="preserve">vững chắc </w:t>
      </w:r>
      <w:r w:rsidRPr="006310DD">
        <w:rPr>
          <w:szCs w:val="28"/>
        </w:rPr>
        <w:t>an ninh lương thực</w:t>
      </w:r>
      <w:r w:rsidRPr="006310DD">
        <w:rPr>
          <w:szCs w:val="28"/>
          <w:lang w:val="nl-NL"/>
        </w:rPr>
        <w:t xml:space="preserve"> quốc gia</w:t>
      </w:r>
      <w:r w:rsidR="00863354" w:rsidRPr="006310DD">
        <w:rPr>
          <w:szCs w:val="28"/>
          <w:lang w:val="nl-NL"/>
        </w:rPr>
        <w:t xml:space="preserve"> trong mọi tình huống</w:t>
      </w:r>
      <w:r w:rsidRPr="006310DD">
        <w:rPr>
          <w:szCs w:val="28"/>
        </w:rPr>
        <w:t xml:space="preserve">, góp phần quan trọng ổn định </w:t>
      </w:r>
      <w:r w:rsidRPr="006310DD">
        <w:rPr>
          <w:szCs w:val="28"/>
          <w:lang w:val="nl-NL"/>
        </w:rPr>
        <w:t xml:space="preserve">kinh tế - chính trị - </w:t>
      </w:r>
      <w:r w:rsidRPr="006310DD">
        <w:rPr>
          <w:szCs w:val="28"/>
        </w:rPr>
        <w:t>xã hội</w:t>
      </w:r>
      <w:r w:rsidRPr="006310DD">
        <w:rPr>
          <w:szCs w:val="28"/>
          <w:lang w:val="nl-NL"/>
        </w:rPr>
        <w:t xml:space="preserve"> </w:t>
      </w:r>
      <w:r w:rsidRPr="006310DD">
        <w:rPr>
          <w:szCs w:val="28"/>
        </w:rPr>
        <w:t xml:space="preserve">và phát triển </w:t>
      </w:r>
      <w:r w:rsidRPr="006310DD">
        <w:rPr>
          <w:szCs w:val="28"/>
          <w:lang w:val="nl-NL"/>
        </w:rPr>
        <w:t>đất nước</w:t>
      </w:r>
      <w:r w:rsidRPr="006310DD">
        <w:rPr>
          <w:szCs w:val="28"/>
        </w:rPr>
        <w:t xml:space="preserve">, nhất là </w:t>
      </w:r>
      <w:r w:rsidRPr="006310DD">
        <w:rPr>
          <w:szCs w:val="28"/>
          <w:lang w:val="nl-NL"/>
        </w:rPr>
        <w:t>khi có biến động khủng hoảng kinh tế thế giới</w:t>
      </w:r>
      <w:r w:rsidR="00863354" w:rsidRPr="006310DD">
        <w:rPr>
          <w:szCs w:val="28"/>
        </w:rPr>
        <w:t xml:space="preserve"> và tác động của </w:t>
      </w:r>
      <w:r w:rsidRPr="006310DD">
        <w:rPr>
          <w:szCs w:val="28"/>
          <w:lang w:val="nl-NL"/>
        </w:rPr>
        <w:t xml:space="preserve">đại </w:t>
      </w:r>
      <w:r w:rsidRPr="006310DD">
        <w:rPr>
          <w:szCs w:val="28"/>
        </w:rPr>
        <w:t xml:space="preserve">dịch Covid-19; </w:t>
      </w:r>
      <w:r w:rsidRPr="006310DD">
        <w:rPr>
          <w:szCs w:val="28"/>
          <w:lang w:val="nl-NL"/>
        </w:rPr>
        <w:t>tham gia</w:t>
      </w:r>
      <w:r w:rsidRPr="006310DD">
        <w:rPr>
          <w:szCs w:val="28"/>
        </w:rPr>
        <w:t xml:space="preserve"> vào nguồn cung lương thự</w:t>
      </w:r>
      <w:r w:rsidR="00CA3085" w:rsidRPr="006310DD">
        <w:rPr>
          <w:szCs w:val="28"/>
        </w:rPr>
        <w:t>c</w:t>
      </w:r>
      <w:r w:rsidR="0023610D" w:rsidRPr="006310DD">
        <w:rPr>
          <w:szCs w:val="28"/>
        </w:rPr>
        <w:t>, thực phẩm</w:t>
      </w:r>
      <w:r w:rsidR="00CA3085" w:rsidRPr="006310DD">
        <w:rPr>
          <w:szCs w:val="28"/>
        </w:rPr>
        <w:t xml:space="preserve"> </w:t>
      </w:r>
      <w:r w:rsidRPr="006310DD">
        <w:rPr>
          <w:szCs w:val="28"/>
          <w:lang w:val="nl-NL"/>
        </w:rPr>
        <w:t>cho thế giới</w:t>
      </w:r>
      <w:r w:rsidRPr="006310DD">
        <w:rPr>
          <w:szCs w:val="28"/>
        </w:rPr>
        <w:t>.</w:t>
      </w:r>
      <w:r w:rsidR="000C431A" w:rsidRPr="006310DD">
        <w:rPr>
          <w:i/>
          <w:szCs w:val="28"/>
        </w:rPr>
        <w:t xml:space="preserve"> </w:t>
      </w:r>
      <w:r w:rsidRPr="006310DD">
        <w:rPr>
          <w:color w:val="000000"/>
          <w:szCs w:val="28"/>
          <w:lang w:val="nl-NL"/>
        </w:rPr>
        <w:t xml:space="preserve">Sản xuất lương thực, thực phẩm liên tục phát triển; </w:t>
      </w:r>
      <w:r w:rsidRPr="006310DD">
        <w:rPr>
          <w:szCs w:val="28"/>
          <w:lang w:val="nb-NO"/>
        </w:rPr>
        <w:t xml:space="preserve">sản lượng lúa tăng từ 39,17 triệu tấn lên </w:t>
      </w:r>
      <w:r w:rsidRPr="006310DD">
        <w:rPr>
          <w:szCs w:val="28"/>
          <w:lang w:val="it-IT"/>
        </w:rPr>
        <w:t>43,45 triệu tấn</w:t>
      </w:r>
      <w:r w:rsidRPr="006310DD">
        <w:rPr>
          <w:szCs w:val="28"/>
          <w:lang w:val="nb-NO"/>
        </w:rPr>
        <w:t>, bình quân lương thực tăng từ 497 kg/người</w:t>
      </w:r>
      <w:r w:rsidR="006819DC" w:rsidRPr="006310DD">
        <w:rPr>
          <w:szCs w:val="28"/>
          <w:lang w:val="nb-NO"/>
        </w:rPr>
        <w:t>/năm</w:t>
      </w:r>
      <w:r w:rsidRPr="006310DD">
        <w:rPr>
          <w:szCs w:val="28"/>
          <w:lang w:val="nb-NO"/>
        </w:rPr>
        <w:t xml:space="preserve"> lên trên 525 kg/người</w:t>
      </w:r>
      <w:r w:rsidR="006819DC" w:rsidRPr="006310DD">
        <w:rPr>
          <w:szCs w:val="28"/>
          <w:lang w:val="nb-NO"/>
        </w:rPr>
        <w:t>/năm</w:t>
      </w:r>
      <w:r w:rsidRPr="006310DD">
        <w:rPr>
          <w:szCs w:val="28"/>
          <w:lang w:val="nb-NO"/>
        </w:rPr>
        <w:t>, đưa Việt Nam vào nhóm nước hàng đầu về sản xuất lương thực</w:t>
      </w:r>
      <w:r w:rsidRPr="006310DD">
        <w:rPr>
          <w:szCs w:val="28"/>
          <w:lang w:val="it-IT"/>
        </w:rPr>
        <w:t xml:space="preserve">; sản lượng thịt hơi các loại tăng 1,3 lần, sữa các loại tăng 3,36 lần, </w:t>
      </w:r>
      <w:r w:rsidRPr="006310DD">
        <w:rPr>
          <w:szCs w:val="28"/>
          <w:lang w:val="pt-BR"/>
        </w:rPr>
        <w:t>trứng tăng 2,13 lần</w:t>
      </w:r>
      <w:r w:rsidRPr="006310DD">
        <w:rPr>
          <w:szCs w:val="28"/>
        </w:rPr>
        <w:t>;</w:t>
      </w:r>
      <w:r w:rsidRPr="006310DD">
        <w:rPr>
          <w:i/>
          <w:szCs w:val="28"/>
          <w:lang w:val="pt-BR"/>
        </w:rPr>
        <w:t xml:space="preserve"> </w:t>
      </w:r>
      <w:r w:rsidRPr="006310DD">
        <w:rPr>
          <w:szCs w:val="28"/>
          <w:lang w:val="pt-BR"/>
        </w:rPr>
        <w:t>sản lượng thuỷ sản tăng 1,7 lần</w:t>
      </w:r>
      <w:r w:rsidR="001C44FC" w:rsidRPr="006310DD">
        <w:rPr>
          <w:color w:val="000000"/>
          <w:szCs w:val="28"/>
          <w:lang w:val="nl-NL"/>
        </w:rPr>
        <w:t>.</w:t>
      </w:r>
      <w:r w:rsidRPr="006310DD">
        <w:rPr>
          <w:color w:val="000000"/>
          <w:szCs w:val="28"/>
          <w:lang w:val="nl-NL"/>
        </w:rPr>
        <w:t xml:space="preserve"> </w:t>
      </w:r>
      <w:r w:rsidR="001C44FC" w:rsidRPr="006310DD">
        <w:rPr>
          <w:color w:val="000000"/>
          <w:szCs w:val="28"/>
          <w:lang w:val="nl-NL"/>
        </w:rPr>
        <w:t>T</w:t>
      </w:r>
      <w:r w:rsidRPr="006310DD">
        <w:rPr>
          <w:szCs w:val="28"/>
          <w:lang w:val="it-IT"/>
        </w:rPr>
        <w:t xml:space="preserve">ình trạng thiếu dinh dưỡng đã giảm xuống </w:t>
      </w:r>
      <w:r w:rsidR="00D12AFE" w:rsidRPr="006310DD">
        <w:rPr>
          <w:szCs w:val="28"/>
          <w:lang w:val="it-IT"/>
        </w:rPr>
        <w:t xml:space="preserve">còn </w:t>
      </w:r>
      <w:r w:rsidRPr="006310DD">
        <w:rPr>
          <w:szCs w:val="28"/>
          <w:lang w:val="it-IT"/>
        </w:rPr>
        <w:t xml:space="preserve">10,8% năm 2019; </w:t>
      </w:r>
      <w:r w:rsidRPr="006310DD">
        <w:rPr>
          <w:color w:val="000000"/>
          <w:szCs w:val="28"/>
          <w:lang w:val="nl-NL"/>
        </w:rPr>
        <w:t>đời sống của nhân dân được cải thiện rõ rệt, đặc biệ</w:t>
      </w:r>
      <w:r w:rsidR="00947049" w:rsidRPr="006310DD">
        <w:rPr>
          <w:color w:val="000000"/>
          <w:szCs w:val="28"/>
          <w:lang w:val="nl-NL"/>
        </w:rPr>
        <w:t xml:space="preserve">t là thu nhập của </w:t>
      </w:r>
      <w:r w:rsidRPr="006310DD">
        <w:rPr>
          <w:color w:val="000000"/>
          <w:szCs w:val="28"/>
          <w:lang w:val="nl-NL"/>
        </w:rPr>
        <w:t>người dân nông thôn</w:t>
      </w:r>
      <w:r w:rsidR="00561AA2" w:rsidRPr="006310DD">
        <w:rPr>
          <w:color w:val="000000"/>
          <w:szCs w:val="28"/>
          <w:lang w:val="nl-NL"/>
        </w:rPr>
        <w:t xml:space="preserve"> tăng</w:t>
      </w:r>
      <w:r w:rsidR="00947049" w:rsidRPr="006310DD">
        <w:rPr>
          <w:color w:val="000000"/>
          <w:szCs w:val="28"/>
          <w:lang w:val="nl-NL"/>
        </w:rPr>
        <w:t xml:space="preserve"> 3,65 lần</w:t>
      </w:r>
      <w:r w:rsidRPr="006310DD">
        <w:rPr>
          <w:color w:val="000000"/>
          <w:szCs w:val="28"/>
          <w:lang w:val="nl-NL"/>
        </w:rPr>
        <w:t>. H</w:t>
      </w:r>
      <w:r w:rsidRPr="006310DD">
        <w:rPr>
          <w:szCs w:val="28"/>
          <w:lang w:val="it-IT"/>
        </w:rPr>
        <w:t xml:space="preserve">ệ thống cơ sở hạ tầng sản xuất, lưu thông, dự trữ </w:t>
      </w:r>
      <w:r w:rsidR="0023610D" w:rsidRPr="006310DD">
        <w:rPr>
          <w:szCs w:val="28"/>
        </w:rPr>
        <w:t xml:space="preserve">lương thực, thực phẩm </w:t>
      </w:r>
      <w:r w:rsidRPr="006310DD">
        <w:rPr>
          <w:szCs w:val="28"/>
          <w:lang w:val="it-IT"/>
        </w:rPr>
        <w:t xml:space="preserve">được nâng cấp, hiện đại hóa; các kênh phân phối không ngừng được mở rộng và hoàn thiện, </w:t>
      </w:r>
      <w:r w:rsidRPr="006310DD">
        <w:rPr>
          <w:szCs w:val="28"/>
          <w:lang w:val="nl-NL"/>
        </w:rPr>
        <w:t>nâng cao</w:t>
      </w:r>
      <w:r w:rsidRPr="006310DD">
        <w:rPr>
          <w:szCs w:val="28"/>
        </w:rPr>
        <w:t xml:space="preserve"> </w:t>
      </w:r>
      <w:r w:rsidRPr="006310DD">
        <w:rPr>
          <w:szCs w:val="28"/>
          <w:lang w:val="pt-BR"/>
        </w:rPr>
        <w:t>năng lực sản xuất,</w:t>
      </w:r>
      <w:r w:rsidRPr="006310DD">
        <w:rPr>
          <w:szCs w:val="28"/>
        </w:rPr>
        <w:t xml:space="preserve"> lưu thông và</w:t>
      </w:r>
      <w:r w:rsidRPr="006310DD">
        <w:rPr>
          <w:szCs w:val="28"/>
          <w:lang w:val="pt-BR"/>
        </w:rPr>
        <w:t xml:space="preserve"> khả năng </w:t>
      </w:r>
      <w:r w:rsidRPr="006310DD">
        <w:rPr>
          <w:szCs w:val="28"/>
        </w:rPr>
        <w:t xml:space="preserve">tiếp cận </w:t>
      </w:r>
      <w:r w:rsidR="0023610D" w:rsidRPr="006310DD">
        <w:rPr>
          <w:szCs w:val="28"/>
        </w:rPr>
        <w:t xml:space="preserve">lương thực, thực phẩm </w:t>
      </w:r>
      <w:r w:rsidRPr="006310DD">
        <w:rPr>
          <w:szCs w:val="28"/>
        </w:rPr>
        <w:t>cho nhân</w:t>
      </w:r>
      <w:r w:rsidRPr="006310DD">
        <w:rPr>
          <w:szCs w:val="28"/>
          <w:lang w:val="nl-NL"/>
        </w:rPr>
        <w:t xml:space="preserve"> dân</w:t>
      </w:r>
      <w:r w:rsidRPr="006310DD">
        <w:rPr>
          <w:szCs w:val="28"/>
        </w:rPr>
        <w:t>.</w:t>
      </w:r>
      <w:r w:rsidRPr="006310DD">
        <w:rPr>
          <w:color w:val="000000"/>
          <w:szCs w:val="28"/>
          <w:lang w:val="nl-NL"/>
        </w:rPr>
        <w:t xml:space="preserve"> </w:t>
      </w:r>
    </w:p>
    <w:p w:rsidR="00303365" w:rsidRPr="006310DD" w:rsidRDefault="00303365" w:rsidP="00C74BE5">
      <w:pPr>
        <w:shd w:val="clear" w:color="auto" w:fill="FFFFFF"/>
        <w:spacing w:before="200" w:after="0" w:line="240" w:lineRule="auto"/>
        <w:rPr>
          <w:szCs w:val="28"/>
          <w:lang w:val="nl-NL"/>
        </w:rPr>
      </w:pPr>
      <w:r w:rsidRPr="006310DD">
        <w:rPr>
          <w:szCs w:val="28"/>
          <w:lang w:val="nb-NO"/>
        </w:rPr>
        <w:lastRenderedPageBreak/>
        <w:t>Tuy</w:t>
      </w:r>
      <w:r w:rsidR="00561AA2" w:rsidRPr="006310DD">
        <w:rPr>
          <w:szCs w:val="28"/>
          <w:lang w:val="nb-NO"/>
        </w:rPr>
        <w:t xml:space="preserve"> nhiên</w:t>
      </w:r>
      <w:r w:rsidRPr="006310DD">
        <w:rPr>
          <w:szCs w:val="28"/>
          <w:lang w:val="nb-NO"/>
        </w:rPr>
        <w:t xml:space="preserve">, </w:t>
      </w:r>
      <w:r w:rsidR="001C44FC" w:rsidRPr="006310DD">
        <w:rPr>
          <w:szCs w:val="28"/>
          <w:lang w:val="nb-NO"/>
        </w:rPr>
        <w:t xml:space="preserve">vấn đề </w:t>
      </w:r>
      <w:r w:rsidRPr="006310DD">
        <w:rPr>
          <w:szCs w:val="28"/>
          <w:lang w:val="nb-NO"/>
        </w:rPr>
        <w:t xml:space="preserve">an ninh </w:t>
      </w:r>
      <w:r w:rsidR="0023610D" w:rsidRPr="006310DD">
        <w:rPr>
          <w:szCs w:val="28"/>
        </w:rPr>
        <w:t xml:space="preserve">lương thực, thực phẩm </w:t>
      </w:r>
      <w:r w:rsidRPr="006310DD">
        <w:rPr>
          <w:szCs w:val="28"/>
          <w:lang w:val="nb-NO"/>
        </w:rPr>
        <w:t xml:space="preserve">nước ta vẫn còn </w:t>
      </w:r>
      <w:r w:rsidR="001C44FC" w:rsidRPr="006310DD">
        <w:rPr>
          <w:szCs w:val="28"/>
          <w:lang w:val="nb-NO"/>
        </w:rPr>
        <w:t xml:space="preserve">một số </w:t>
      </w:r>
      <w:r w:rsidRPr="006310DD">
        <w:rPr>
          <w:szCs w:val="28"/>
          <w:lang w:val="nb-NO"/>
        </w:rPr>
        <w:t xml:space="preserve">hạn chế, yếu kém: </w:t>
      </w:r>
      <w:r w:rsidR="00052044" w:rsidRPr="006310DD">
        <w:rPr>
          <w:szCs w:val="28"/>
          <w:lang w:val="nb-NO"/>
        </w:rPr>
        <w:t>C</w:t>
      </w:r>
      <w:r w:rsidRPr="006310DD">
        <w:rPr>
          <w:color w:val="000000"/>
          <w:szCs w:val="28"/>
          <w:lang w:val="nb-NO"/>
        </w:rPr>
        <w:t>ó lúc, có nơi</w:t>
      </w:r>
      <w:r w:rsidR="00052044" w:rsidRPr="006310DD">
        <w:rPr>
          <w:color w:val="000000"/>
          <w:szCs w:val="28"/>
          <w:lang w:val="nb-NO"/>
        </w:rPr>
        <w:t xml:space="preserve"> việc sản xuất chưa theo quy hoạch, dẫn đến</w:t>
      </w:r>
      <w:r w:rsidRPr="006310DD">
        <w:rPr>
          <w:color w:val="000000"/>
          <w:szCs w:val="28"/>
          <w:lang w:val="nb-NO"/>
        </w:rPr>
        <w:t xml:space="preserve"> còn dư thừa cục bộ về </w:t>
      </w:r>
      <w:r w:rsidR="0023610D" w:rsidRPr="006310DD">
        <w:rPr>
          <w:szCs w:val="28"/>
        </w:rPr>
        <w:t xml:space="preserve">lương thực, thực phẩm </w:t>
      </w:r>
      <w:r w:rsidRPr="006310DD">
        <w:rPr>
          <w:color w:val="000000"/>
          <w:szCs w:val="28"/>
          <w:lang w:val="nb-NO"/>
        </w:rPr>
        <w:t>ảnh hưởng đến người sản xuất</w:t>
      </w:r>
      <w:r w:rsidRPr="006310DD">
        <w:rPr>
          <w:szCs w:val="28"/>
          <w:lang w:val="nl-NL"/>
        </w:rPr>
        <w:t xml:space="preserve">. </w:t>
      </w:r>
      <w:r w:rsidR="00561AA2" w:rsidRPr="006310DD">
        <w:rPr>
          <w:szCs w:val="28"/>
          <w:lang w:val="nl-NL"/>
        </w:rPr>
        <w:t>T</w:t>
      </w:r>
      <w:r w:rsidRPr="006310DD">
        <w:rPr>
          <w:szCs w:val="28"/>
        </w:rPr>
        <w:t xml:space="preserve">hu nhập của người trồng lúa còn thấp, đời sống </w:t>
      </w:r>
      <w:r w:rsidR="00561AA2" w:rsidRPr="006310DD">
        <w:rPr>
          <w:szCs w:val="28"/>
          <w:lang w:val="nl-NL"/>
        </w:rPr>
        <w:t xml:space="preserve">của một bộ phận còn </w:t>
      </w:r>
      <w:r w:rsidRPr="006310DD">
        <w:rPr>
          <w:szCs w:val="28"/>
        </w:rPr>
        <w:t>khó khăn</w:t>
      </w:r>
      <w:r w:rsidRPr="006310DD">
        <w:rPr>
          <w:szCs w:val="28"/>
          <w:lang w:val="nl-NL"/>
        </w:rPr>
        <w:t xml:space="preserve">. </w:t>
      </w:r>
      <w:r w:rsidRPr="006310DD">
        <w:rPr>
          <w:szCs w:val="28"/>
        </w:rPr>
        <w:t xml:space="preserve">Tổ chức sản xuất, chế biến, thương mại, đảm bảo chất lượng, an toàn thực phẩm còn </w:t>
      </w:r>
      <w:r w:rsidRPr="006310DD">
        <w:rPr>
          <w:szCs w:val="28"/>
          <w:lang w:val="nl-NL"/>
        </w:rPr>
        <w:t>nhiều bất cập</w:t>
      </w:r>
      <w:r w:rsidRPr="006310DD">
        <w:rPr>
          <w:color w:val="000000"/>
          <w:szCs w:val="28"/>
          <w:lang w:val="sv-SE"/>
        </w:rPr>
        <w:t xml:space="preserve">. </w:t>
      </w:r>
      <w:r w:rsidRPr="006310DD">
        <w:rPr>
          <w:color w:val="000000"/>
          <w:szCs w:val="28"/>
          <w:lang w:val="nl-NL"/>
        </w:rPr>
        <w:t>Tầm vóc, thể trạng người Việt Nam được cải thiện, nhưng còn chậm</w:t>
      </w:r>
      <w:r w:rsidRPr="006310DD">
        <w:rPr>
          <w:rFonts w:eastAsia="Tahoma"/>
          <w:color w:val="000000"/>
          <w:szCs w:val="28"/>
          <w:shd w:val="clear" w:color="auto" w:fill="FFFFFF"/>
          <w:lang w:val="sv-SE"/>
        </w:rPr>
        <w:t xml:space="preserve">. Đảm bảo </w:t>
      </w:r>
      <w:r w:rsidRPr="006310DD">
        <w:rPr>
          <w:color w:val="000000"/>
          <w:szCs w:val="28"/>
          <w:lang w:val="nl-NL"/>
        </w:rPr>
        <w:t xml:space="preserve">an ninh </w:t>
      </w:r>
      <w:r w:rsidR="0023610D" w:rsidRPr="006310DD">
        <w:rPr>
          <w:szCs w:val="28"/>
        </w:rPr>
        <w:t xml:space="preserve">lương thực, thực phẩm </w:t>
      </w:r>
      <w:r w:rsidRPr="006310DD">
        <w:rPr>
          <w:color w:val="000000"/>
          <w:szCs w:val="28"/>
          <w:lang w:val="nl-NL"/>
        </w:rPr>
        <w:t>cấp hộ gia đình một số nơi chưa vững chắc</w:t>
      </w:r>
      <w:r w:rsidRPr="006310DD">
        <w:rPr>
          <w:color w:val="000000"/>
          <w:szCs w:val="28"/>
        </w:rPr>
        <w:t>;</w:t>
      </w:r>
      <w:r w:rsidRPr="006310DD">
        <w:rPr>
          <w:color w:val="000000"/>
          <w:szCs w:val="28"/>
          <w:lang w:val="nl-NL"/>
        </w:rPr>
        <w:t xml:space="preserve"> </w:t>
      </w:r>
      <w:r w:rsidR="00052044" w:rsidRPr="006310DD">
        <w:rPr>
          <w:color w:val="000000"/>
          <w:szCs w:val="28"/>
          <w:lang w:val="nl-NL"/>
        </w:rPr>
        <w:t xml:space="preserve">khả năng </w:t>
      </w:r>
      <w:r w:rsidRPr="006310DD">
        <w:rPr>
          <w:color w:val="000000"/>
          <w:szCs w:val="28"/>
          <w:lang w:val="nl-NL"/>
        </w:rPr>
        <w:t xml:space="preserve">tiếp cận </w:t>
      </w:r>
      <w:r w:rsidR="00052044" w:rsidRPr="006310DD">
        <w:rPr>
          <w:color w:val="000000"/>
          <w:szCs w:val="28"/>
          <w:lang w:val="nl-NL"/>
        </w:rPr>
        <w:t>lương thực</w:t>
      </w:r>
      <w:r w:rsidRPr="006310DD">
        <w:rPr>
          <w:color w:val="000000"/>
          <w:szCs w:val="28"/>
          <w:lang w:val="nl-NL"/>
        </w:rPr>
        <w:t xml:space="preserve"> đa dạng</w:t>
      </w:r>
      <w:r w:rsidRPr="006310DD">
        <w:rPr>
          <w:color w:val="000000"/>
          <w:szCs w:val="28"/>
        </w:rPr>
        <w:t>, kịp thời, đủ dinh dưỡng</w:t>
      </w:r>
      <w:r w:rsidRPr="006310DD">
        <w:rPr>
          <w:color w:val="000000"/>
          <w:szCs w:val="28"/>
          <w:lang w:val="nl-NL"/>
        </w:rPr>
        <w:t xml:space="preserve"> vẫn là thách thức </w:t>
      </w:r>
      <w:r w:rsidR="00052044" w:rsidRPr="006310DD">
        <w:rPr>
          <w:color w:val="000000"/>
          <w:szCs w:val="28"/>
          <w:lang w:val="nl-NL"/>
        </w:rPr>
        <w:t xml:space="preserve">lớn đối </w:t>
      </w:r>
      <w:r w:rsidRPr="006310DD">
        <w:rPr>
          <w:color w:val="000000"/>
          <w:szCs w:val="28"/>
        </w:rPr>
        <w:t xml:space="preserve">với </w:t>
      </w:r>
      <w:r w:rsidR="00052044" w:rsidRPr="006310DD">
        <w:rPr>
          <w:color w:val="000000"/>
          <w:szCs w:val="28"/>
          <w:lang w:val="sv-SE"/>
        </w:rPr>
        <w:t xml:space="preserve">người dân vùng sâu, vùng xa, vùng </w:t>
      </w:r>
      <w:r w:rsidRPr="006310DD">
        <w:rPr>
          <w:color w:val="000000"/>
          <w:szCs w:val="28"/>
          <w:lang w:val="nl-NL"/>
        </w:rPr>
        <w:t>đồng bào dân tộc thiểu số, miền núi.</w:t>
      </w:r>
      <w:r w:rsidRPr="006310DD">
        <w:rPr>
          <w:szCs w:val="28"/>
          <w:lang w:val="nl-NL"/>
        </w:rPr>
        <w:t xml:space="preserve"> </w:t>
      </w:r>
    </w:p>
    <w:p w:rsidR="006F65ED" w:rsidRPr="006310DD" w:rsidRDefault="006F65ED" w:rsidP="00C74BE5">
      <w:pPr>
        <w:widowControl w:val="0"/>
        <w:autoSpaceDE w:val="0"/>
        <w:autoSpaceDN w:val="0"/>
        <w:adjustRightInd w:val="0"/>
        <w:spacing w:before="200" w:after="0" w:line="240" w:lineRule="auto"/>
        <w:rPr>
          <w:b/>
          <w:bCs/>
          <w:color w:val="000000"/>
          <w:szCs w:val="28"/>
        </w:rPr>
      </w:pPr>
      <w:r w:rsidRPr="006310DD">
        <w:rPr>
          <w:color w:val="000000"/>
          <w:szCs w:val="28"/>
          <w:lang w:val="nb-NO"/>
        </w:rPr>
        <w:t xml:space="preserve">An ninh lương thực </w:t>
      </w:r>
      <w:r w:rsidR="00052044" w:rsidRPr="006310DD">
        <w:rPr>
          <w:color w:val="000000"/>
          <w:szCs w:val="28"/>
          <w:lang w:val="nb-NO"/>
        </w:rPr>
        <w:t xml:space="preserve">quốc gia </w:t>
      </w:r>
      <w:r w:rsidRPr="006310DD">
        <w:rPr>
          <w:color w:val="000000"/>
          <w:szCs w:val="28"/>
          <w:lang w:val="nb-NO"/>
        </w:rPr>
        <w:t xml:space="preserve">là vấn đề </w:t>
      </w:r>
      <w:r w:rsidR="00654E03" w:rsidRPr="006310DD">
        <w:rPr>
          <w:color w:val="000000"/>
          <w:szCs w:val="28"/>
          <w:lang w:val="nb-NO"/>
        </w:rPr>
        <w:t xml:space="preserve">quan </w:t>
      </w:r>
      <w:r w:rsidRPr="006310DD">
        <w:rPr>
          <w:color w:val="000000"/>
          <w:szCs w:val="28"/>
          <w:lang w:val="nb-NO"/>
        </w:rPr>
        <w:t>trọng của đất nước trước mắt cũng như lâu dài</w:t>
      </w:r>
      <w:r w:rsidR="00654E03" w:rsidRPr="006310DD">
        <w:rPr>
          <w:color w:val="000000"/>
          <w:szCs w:val="28"/>
          <w:lang w:val="nb-NO"/>
        </w:rPr>
        <w:t>;</w:t>
      </w:r>
      <w:r w:rsidRPr="006310DD">
        <w:rPr>
          <w:color w:val="000000"/>
          <w:szCs w:val="28"/>
          <w:lang w:val="nb-NO"/>
        </w:rPr>
        <w:t xml:space="preserve"> để</w:t>
      </w:r>
      <w:r w:rsidR="00303365" w:rsidRPr="006310DD">
        <w:rPr>
          <w:color w:val="000000"/>
          <w:szCs w:val="28"/>
          <w:lang w:val="nb-NO"/>
        </w:rPr>
        <w:t xml:space="preserve"> triển khai thực hiện </w:t>
      </w:r>
      <w:r w:rsidR="00303365" w:rsidRPr="006310DD">
        <w:rPr>
          <w:szCs w:val="28"/>
          <w:lang w:val="nl-NL"/>
        </w:rPr>
        <w:t>Kết luận số</w:t>
      </w:r>
      <w:r w:rsidR="002374FA" w:rsidRPr="006310DD">
        <w:rPr>
          <w:szCs w:val="28"/>
          <w:lang w:val="nl-NL"/>
        </w:rPr>
        <w:t xml:space="preserve"> 81-KL/TW ngày 29 tháng </w:t>
      </w:r>
      <w:r w:rsidR="00303365" w:rsidRPr="006310DD">
        <w:rPr>
          <w:szCs w:val="28"/>
          <w:lang w:val="nl-NL"/>
        </w:rPr>
        <w:t xml:space="preserve">7 năm 2020 của Bộ Chính trị về </w:t>
      </w:r>
      <w:r w:rsidR="00303365" w:rsidRPr="006310DD">
        <w:rPr>
          <w:bCs/>
          <w:color w:val="000000"/>
          <w:szCs w:val="28"/>
          <w:lang w:val="nl-NL"/>
        </w:rPr>
        <w:t>“</w:t>
      </w:r>
      <w:r w:rsidR="00FD7CBD" w:rsidRPr="006310DD">
        <w:rPr>
          <w:bCs/>
          <w:color w:val="000000"/>
          <w:szCs w:val="28"/>
          <w:lang w:val="nl-NL"/>
        </w:rPr>
        <w:t>B</w:t>
      </w:r>
      <w:r w:rsidR="00303365" w:rsidRPr="006310DD">
        <w:rPr>
          <w:bCs/>
          <w:color w:val="000000"/>
          <w:szCs w:val="28"/>
        </w:rPr>
        <w:t xml:space="preserve">ảo </w:t>
      </w:r>
      <w:r w:rsidR="00FD7CBD" w:rsidRPr="006310DD">
        <w:rPr>
          <w:bCs/>
          <w:color w:val="000000"/>
          <w:szCs w:val="28"/>
          <w:lang w:val="nl-NL"/>
        </w:rPr>
        <w:t xml:space="preserve">đảm </w:t>
      </w:r>
      <w:r w:rsidR="00303365" w:rsidRPr="006310DD">
        <w:rPr>
          <w:bCs/>
          <w:color w:val="000000"/>
          <w:szCs w:val="28"/>
        </w:rPr>
        <w:t>an ninh lương thực quốc gia đến năm 2030”</w:t>
      </w:r>
      <w:r w:rsidR="00303365" w:rsidRPr="006310DD">
        <w:rPr>
          <w:bCs/>
          <w:color w:val="000000"/>
          <w:szCs w:val="28"/>
          <w:lang w:val="nl-NL"/>
        </w:rPr>
        <w:t>,</w:t>
      </w:r>
      <w:r w:rsidR="00926739" w:rsidRPr="006310DD">
        <w:rPr>
          <w:bCs/>
          <w:color w:val="000000"/>
          <w:szCs w:val="28"/>
          <w:lang w:val="nl-NL"/>
        </w:rPr>
        <w:t xml:space="preserve"> </w:t>
      </w:r>
      <w:r w:rsidRPr="006310DD">
        <w:rPr>
          <w:color w:val="000000"/>
          <w:szCs w:val="28"/>
          <w:lang w:val="nb-NO"/>
        </w:rPr>
        <w:t xml:space="preserve">Chính phủ ban hành Nghị quyết về bảo đảm an ninh lương thực quốc gia </w:t>
      </w:r>
      <w:r w:rsidR="00FD7CBD" w:rsidRPr="006310DD">
        <w:rPr>
          <w:color w:val="000000"/>
          <w:szCs w:val="28"/>
          <w:lang w:val="nb-NO"/>
        </w:rPr>
        <w:t xml:space="preserve">đến năm 2030, </w:t>
      </w:r>
      <w:r w:rsidRPr="006310DD">
        <w:rPr>
          <w:color w:val="000000"/>
          <w:szCs w:val="28"/>
          <w:lang w:val="nb-NO"/>
        </w:rPr>
        <w:t xml:space="preserve">với nội dung </w:t>
      </w:r>
      <w:r w:rsidR="00926739" w:rsidRPr="006310DD">
        <w:rPr>
          <w:color w:val="000000"/>
          <w:szCs w:val="28"/>
          <w:lang w:val="nb-NO"/>
        </w:rPr>
        <w:t xml:space="preserve">chủ yếu </w:t>
      </w:r>
      <w:r w:rsidRPr="006310DD">
        <w:rPr>
          <w:color w:val="000000"/>
          <w:szCs w:val="28"/>
          <w:lang w:val="nb-NO"/>
        </w:rPr>
        <w:t>sau:</w:t>
      </w:r>
    </w:p>
    <w:p w:rsidR="006F65ED" w:rsidRPr="006310DD" w:rsidRDefault="006F65ED" w:rsidP="00C74BE5">
      <w:pPr>
        <w:spacing w:before="200" w:after="0" w:line="240" w:lineRule="auto"/>
        <w:rPr>
          <w:b/>
          <w:bCs/>
          <w:color w:val="000000"/>
          <w:szCs w:val="28"/>
          <w:lang w:val="nb-NO"/>
        </w:rPr>
      </w:pPr>
      <w:r w:rsidRPr="006310DD">
        <w:rPr>
          <w:b/>
          <w:bCs/>
          <w:szCs w:val="28"/>
          <w:lang w:val="nb-NO"/>
        </w:rPr>
        <w:t>I. QUAN ĐIỂM</w:t>
      </w:r>
      <w:r w:rsidRPr="006310DD">
        <w:rPr>
          <w:b/>
          <w:bCs/>
          <w:color w:val="000000"/>
          <w:szCs w:val="28"/>
          <w:lang w:val="nb-NO"/>
        </w:rPr>
        <w:t xml:space="preserve"> </w:t>
      </w:r>
    </w:p>
    <w:p w:rsidR="006F65ED" w:rsidRPr="006310DD" w:rsidRDefault="006F65ED" w:rsidP="00C74BE5">
      <w:pPr>
        <w:shd w:val="clear" w:color="auto" w:fill="FFFFFF"/>
        <w:spacing w:before="200" w:after="0" w:line="240" w:lineRule="auto"/>
        <w:rPr>
          <w:szCs w:val="28"/>
          <w:lang w:val="pt-BR"/>
        </w:rPr>
      </w:pPr>
      <w:r w:rsidRPr="006310DD">
        <w:rPr>
          <w:szCs w:val="28"/>
          <w:lang w:val="nb-NO"/>
        </w:rPr>
        <w:t xml:space="preserve">1. </w:t>
      </w:r>
      <w:r w:rsidRPr="006310DD">
        <w:rPr>
          <w:szCs w:val="28"/>
          <w:lang w:val="nl-NL"/>
        </w:rPr>
        <w:t>An ninh lương thực quốc gia luôn là vấn đề thiết yếu</w:t>
      </w:r>
      <w:r w:rsidR="00654E03" w:rsidRPr="006310DD">
        <w:rPr>
          <w:szCs w:val="28"/>
          <w:lang w:val="nl-NL"/>
        </w:rPr>
        <w:t>,</w:t>
      </w:r>
      <w:r w:rsidRPr="006310DD">
        <w:rPr>
          <w:szCs w:val="28"/>
          <w:lang w:val="nl-NL"/>
        </w:rPr>
        <w:t xml:space="preserve"> cấp bách khi nguồn cung và </w:t>
      </w:r>
      <w:r w:rsidR="006B093E" w:rsidRPr="006310DD">
        <w:rPr>
          <w:szCs w:val="28"/>
          <w:lang w:val="nl-NL"/>
        </w:rPr>
        <w:t xml:space="preserve">khả năng </w:t>
      </w:r>
      <w:r w:rsidRPr="006310DD">
        <w:rPr>
          <w:szCs w:val="28"/>
          <w:lang w:val="nl-NL"/>
        </w:rPr>
        <w:t xml:space="preserve">tiếp cận lương thực đang chịu </w:t>
      </w:r>
      <w:r w:rsidRPr="006310DD">
        <w:rPr>
          <w:szCs w:val="28"/>
          <w:lang w:val="pt-BR"/>
        </w:rPr>
        <w:t xml:space="preserve">tác động lớn của biến đổi khí hậu, thiên tai, </w:t>
      </w:r>
      <w:r w:rsidRPr="006310DD">
        <w:rPr>
          <w:szCs w:val="28"/>
        </w:rPr>
        <w:t>ô nhiễm</w:t>
      </w:r>
      <w:r w:rsidRPr="006310DD">
        <w:rPr>
          <w:szCs w:val="28"/>
          <w:lang w:val="nl-NL"/>
        </w:rPr>
        <w:t xml:space="preserve"> môi trường</w:t>
      </w:r>
      <w:r w:rsidR="00E907C0" w:rsidRPr="006310DD">
        <w:rPr>
          <w:szCs w:val="28"/>
        </w:rPr>
        <w:t xml:space="preserve">, </w:t>
      </w:r>
      <w:r w:rsidRPr="006310DD">
        <w:rPr>
          <w:szCs w:val="28"/>
          <w:lang w:val="pt-BR"/>
        </w:rPr>
        <w:t xml:space="preserve">dịch bệnh xuyên biên giới ngày </w:t>
      </w:r>
      <w:r w:rsidRPr="00C74BE5">
        <w:rPr>
          <w:spacing w:val="-6"/>
          <w:szCs w:val="28"/>
          <w:lang w:val="pt-BR"/>
        </w:rPr>
        <w:t>càng khốc liệ</w:t>
      </w:r>
      <w:r w:rsidR="00FD7CBD" w:rsidRPr="00C74BE5">
        <w:rPr>
          <w:spacing w:val="-6"/>
          <w:szCs w:val="28"/>
          <w:lang w:val="pt-BR"/>
        </w:rPr>
        <w:t xml:space="preserve">t, </w:t>
      </w:r>
      <w:r w:rsidRPr="00C74BE5">
        <w:rPr>
          <w:spacing w:val="-6"/>
          <w:szCs w:val="28"/>
          <w:lang w:val="pt-BR"/>
        </w:rPr>
        <w:t>khó lường</w:t>
      </w:r>
      <w:r w:rsidR="00654E03" w:rsidRPr="00C74BE5">
        <w:rPr>
          <w:spacing w:val="-6"/>
          <w:szCs w:val="28"/>
          <w:lang w:val="pt-BR"/>
        </w:rPr>
        <w:t>;</w:t>
      </w:r>
      <w:r w:rsidRPr="00C74BE5">
        <w:rPr>
          <w:spacing w:val="-6"/>
          <w:szCs w:val="28"/>
          <w:lang w:val="pt-BR"/>
        </w:rPr>
        <w:t xml:space="preserve"> </w:t>
      </w:r>
      <w:r w:rsidRPr="00C74BE5">
        <w:rPr>
          <w:spacing w:val="-6"/>
          <w:szCs w:val="28"/>
          <w:lang w:val="nl-NL"/>
        </w:rPr>
        <w:t>quá trình công nghiệp hóa, đô thị hóa diễn ra mạnh m</w:t>
      </w:r>
      <w:r w:rsidRPr="006310DD">
        <w:rPr>
          <w:szCs w:val="28"/>
          <w:lang w:val="nl-NL"/>
        </w:rPr>
        <w:t>ẽ.</w:t>
      </w:r>
    </w:p>
    <w:p w:rsidR="006F65ED" w:rsidRPr="00C74BE5" w:rsidRDefault="006F65ED" w:rsidP="00C74BE5">
      <w:pPr>
        <w:shd w:val="clear" w:color="auto" w:fill="FFFFFF"/>
        <w:spacing w:before="200" w:after="0" w:line="240" w:lineRule="auto"/>
        <w:rPr>
          <w:spacing w:val="-4"/>
          <w:szCs w:val="28"/>
          <w:lang w:val="nl-NL"/>
        </w:rPr>
      </w:pPr>
      <w:r w:rsidRPr="006310DD">
        <w:rPr>
          <w:szCs w:val="28"/>
          <w:lang w:val="pt-BR"/>
        </w:rPr>
        <w:t xml:space="preserve">2. </w:t>
      </w:r>
      <w:r w:rsidR="00E907C0" w:rsidRPr="006310DD">
        <w:rPr>
          <w:szCs w:val="28"/>
          <w:lang w:val="pt-BR"/>
        </w:rPr>
        <w:t>A</w:t>
      </w:r>
      <w:r w:rsidR="00303074" w:rsidRPr="006310DD">
        <w:rPr>
          <w:szCs w:val="28"/>
          <w:lang w:val="es-ES"/>
        </w:rPr>
        <w:t>n ninh lương thực</w:t>
      </w:r>
      <w:r w:rsidRPr="006310DD">
        <w:rPr>
          <w:szCs w:val="28"/>
          <w:lang w:val="es-ES"/>
        </w:rPr>
        <w:t xml:space="preserve"> </w:t>
      </w:r>
      <w:r w:rsidR="00E907C0" w:rsidRPr="006310DD">
        <w:rPr>
          <w:szCs w:val="28"/>
          <w:lang w:val="es-ES"/>
        </w:rPr>
        <w:t xml:space="preserve">quốc gia </w:t>
      </w:r>
      <w:r w:rsidRPr="006310DD">
        <w:rPr>
          <w:szCs w:val="28"/>
          <w:lang w:val="es-ES"/>
        </w:rPr>
        <w:t xml:space="preserve">phải gắn với cơ cấu lại nền kinh tế. </w:t>
      </w:r>
      <w:r w:rsidR="00FD7CBD" w:rsidRPr="006310DD">
        <w:rPr>
          <w:szCs w:val="28"/>
          <w:lang w:val="es-ES"/>
        </w:rPr>
        <w:t>B</w:t>
      </w:r>
      <w:r w:rsidRPr="006310DD">
        <w:rPr>
          <w:szCs w:val="28"/>
          <w:lang w:val="es-ES"/>
        </w:rPr>
        <w:t xml:space="preserve">ảo </w:t>
      </w:r>
      <w:r w:rsidR="00FD7CBD" w:rsidRPr="006310DD">
        <w:rPr>
          <w:szCs w:val="28"/>
          <w:lang w:val="es-ES"/>
        </w:rPr>
        <w:t xml:space="preserve">đảm </w:t>
      </w:r>
      <w:r w:rsidR="00303074" w:rsidRPr="006310DD">
        <w:rPr>
          <w:szCs w:val="28"/>
          <w:lang w:val="es-ES"/>
        </w:rPr>
        <w:t>an ninh lương thực</w:t>
      </w:r>
      <w:r w:rsidRPr="006310DD">
        <w:rPr>
          <w:szCs w:val="28"/>
          <w:lang w:val="es-ES"/>
        </w:rPr>
        <w:t xml:space="preserve"> </w:t>
      </w:r>
      <w:r w:rsidRPr="006310DD">
        <w:rPr>
          <w:szCs w:val="28"/>
        </w:rPr>
        <w:t xml:space="preserve">cho </w:t>
      </w:r>
      <w:r w:rsidR="00E907C0" w:rsidRPr="006310DD">
        <w:rPr>
          <w:szCs w:val="28"/>
          <w:lang w:val="es-ES"/>
        </w:rPr>
        <w:t>người dân</w:t>
      </w:r>
      <w:r w:rsidRPr="006310DD">
        <w:rPr>
          <w:szCs w:val="28"/>
        </w:rPr>
        <w:t xml:space="preserve"> trong mọi tình huống là trách nhiệm</w:t>
      </w:r>
      <w:r w:rsidR="00E907C0" w:rsidRPr="006310DD">
        <w:rPr>
          <w:szCs w:val="28"/>
          <w:lang w:val="es-ES"/>
        </w:rPr>
        <w:t xml:space="preserve"> </w:t>
      </w:r>
      <w:r w:rsidR="00E907C0" w:rsidRPr="00C74BE5">
        <w:rPr>
          <w:spacing w:val="-6"/>
          <w:szCs w:val="28"/>
          <w:lang w:val="es-ES"/>
        </w:rPr>
        <w:t xml:space="preserve">của </w:t>
      </w:r>
      <w:r w:rsidRPr="00C74BE5">
        <w:rPr>
          <w:spacing w:val="-6"/>
          <w:szCs w:val="28"/>
        </w:rPr>
        <w:t xml:space="preserve">các cấp ủy đảng, chính quyền </w:t>
      </w:r>
      <w:r w:rsidRPr="00C74BE5">
        <w:rPr>
          <w:spacing w:val="-6"/>
          <w:szCs w:val="28"/>
          <w:lang w:val="pt-BR"/>
        </w:rPr>
        <w:t xml:space="preserve">và </w:t>
      </w:r>
      <w:r w:rsidRPr="00C74BE5">
        <w:rPr>
          <w:spacing w:val="-6"/>
          <w:szCs w:val="28"/>
        </w:rPr>
        <w:t>toàn xã hội</w:t>
      </w:r>
      <w:r w:rsidRPr="00C74BE5">
        <w:rPr>
          <w:spacing w:val="-6"/>
          <w:szCs w:val="28"/>
          <w:lang w:val="pt-BR"/>
        </w:rPr>
        <w:t>;</w:t>
      </w:r>
      <w:r w:rsidRPr="00C74BE5">
        <w:rPr>
          <w:color w:val="FF0000"/>
          <w:spacing w:val="-6"/>
          <w:szCs w:val="28"/>
          <w:lang w:val="pt-BR"/>
        </w:rPr>
        <w:t xml:space="preserve"> </w:t>
      </w:r>
      <w:r w:rsidRPr="00C74BE5">
        <w:rPr>
          <w:spacing w:val="-6"/>
          <w:szCs w:val="28"/>
          <w:lang w:val="nb-NO"/>
        </w:rPr>
        <w:t>không chỉ tập trung vào tính sẵ</w:t>
      </w:r>
      <w:r w:rsidRPr="00C74BE5">
        <w:rPr>
          <w:spacing w:val="-8"/>
          <w:szCs w:val="28"/>
          <w:lang w:val="nb-NO"/>
        </w:rPr>
        <w:t xml:space="preserve">n </w:t>
      </w:r>
      <w:r w:rsidRPr="00C74BE5">
        <w:rPr>
          <w:spacing w:val="-4"/>
          <w:szCs w:val="28"/>
          <w:lang w:val="nb-NO"/>
        </w:rPr>
        <w:t>có, khả năng tiếp cận, mà còn bảo</w:t>
      </w:r>
      <w:r w:rsidR="006B093E" w:rsidRPr="00C74BE5">
        <w:rPr>
          <w:spacing w:val="-4"/>
          <w:szCs w:val="28"/>
          <w:lang w:val="nb-NO"/>
        </w:rPr>
        <w:t xml:space="preserve"> đảm</w:t>
      </w:r>
      <w:r w:rsidRPr="00C74BE5">
        <w:rPr>
          <w:spacing w:val="-4"/>
          <w:szCs w:val="28"/>
          <w:lang w:val="nb-NO"/>
        </w:rPr>
        <w:t xml:space="preserve"> </w:t>
      </w:r>
      <w:r w:rsidR="006B093E" w:rsidRPr="00C74BE5">
        <w:rPr>
          <w:spacing w:val="-4"/>
          <w:szCs w:val="28"/>
          <w:lang w:val="nb-NO"/>
        </w:rPr>
        <w:t xml:space="preserve">cân bằng </w:t>
      </w:r>
      <w:r w:rsidRPr="00C74BE5">
        <w:rPr>
          <w:spacing w:val="-4"/>
          <w:szCs w:val="28"/>
          <w:lang w:val="nb-NO"/>
        </w:rPr>
        <w:t>dinh dưỡ</w:t>
      </w:r>
      <w:r w:rsidR="00FD7CBD" w:rsidRPr="00C74BE5">
        <w:rPr>
          <w:spacing w:val="-4"/>
          <w:szCs w:val="28"/>
          <w:lang w:val="nb-NO"/>
        </w:rPr>
        <w:t xml:space="preserve">ng, </w:t>
      </w:r>
      <w:r w:rsidRPr="00C74BE5">
        <w:rPr>
          <w:spacing w:val="-4"/>
          <w:szCs w:val="28"/>
          <w:lang w:val="nb-NO"/>
        </w:rPr>
        <w:t xml:space="preserve">an toàn thực phẩm. </w:t>
      </w:r>
    </w:p>
    <w:p w:rsidR="00E22D26" w:rsidRPr="006310DD" w:rsidRDefault="006F65ED" w:rsidP="00C74BE5">
      <w:pPr>
        <w:shd w:val="clear" w:color="auto" w:fill="FFFFFF"/>
        <w:spacing w:before="200" w:after="0" w:line="240" w:lineRule="auto"/>
        <w:rPr>
          <w:szCs w:val="28"/>
          <w:lang w:val="nl-NL"/>
        </w:rPr>
      </w:pPr>
      <w:r w:rsidRPr="006310DD">
        <w:rPr>
          <w:szCs w:val="28"/>
          <w:lang w:val="nl-NL"/>
        </w:rPr>
        <w:t xml:space="preserve">3. Việc giữ đất lúa là cần thiết để bảo </w:t>
      </w:r>
      <w:r w:rsidR="00E907C0" w:rsidRPr="006310DD">
        <w:rPr>
          <w:szCs w:val="28"/>
          <w:lang w:val="nl-NL"/>
        </w:rPr>
        <w:t xml:space="preserve">đảm </w:t>
      </w:r>
      <w:r w:rsidR="00303074" w:rsidRPr="006310DD">
        <w:rPr>
          <w:szCs w:val="28"/>
          <w:lang w:val="es-ES"/>
        </w:rPr>
        <w:t xml:space="preserve">an ninh lương thực </w:t>
      </w:r>
      <w:r w:rsidRPr="006310DD">
        <w:rPr>
          <w:szCs w:val="28"/>
          <w:lang w:val="nl-NL"/>
        </w:rPr>
        <w:t>quốc gia, nhưng phải bảo</w:t>
      </w:r>
      <w:r w:rsidR="006B093E" w:rsidRPr="006310DD">
        <w:rPr>
          <w:szCs w:val="28"/>
          <w:lang w:val="nl-NL"/>
        </w:rPr>
        <w:t xml:space="preserve"> đảm</w:t>
      </w:r>
      <w:r w:rsidRPr="006310DD">
        <w:rPr>
          <w:szCs w:val="28"/>
          <w:lang w:val="nl-NL"/>
        </w:rPr>
        <w:t xml:space="preserve"> sinh kế, thu nhập cho người trồng lúa</w:t>
      </w:r>
      <w:r w:rsidR="00E22D26" w:rsidRPr="006310DD">
        <w:rPr>
          <w:szCs w:val="28"/>
          <w:lang w:val="nl-NL"/>
        </w:rPr>
        <w:t>,</w:t>
      </w:r>
      <w:r w:rsidR="00E22D26" w:rsidRPr="006310DD">
        <w:rPr>
          <w:szCs w:val="28"/>
          <w:lang w:val="nb-NO"/>
        </w:rPr>
        <w:t xml:space="preserve"> trên cơ sở phát huy nguồn lực của Nhà nước, nhân dân và các thành phần kinh tế.</w:t>
      </w:r>
    </w:p>
    <w:p w:rsidR="006F65ED" w:rsidRPr="006310DD" w:rsidRDefault="00E22D26" w:rsidP="00C74BE5">
      <w:pPr>
        <w:shd w:val="clear" w:color="auto" w:fill="FFFFFF"/>
        <w:spacing w:before="200" w:after="0" w:line="240" w:lineRule="auto"/>
        <w:rPr>
          <w:szCs w:val="28"/>
          <w:lang w:val="nb-NO"/>
        </w:rPr>
      </w:pPr>
      <w:r w:rsidRPr="006310DD">
        <w:rPr>
          <w:szCs w:val="28"/>
          <w:lang w:val="nl-NL"/>
        </w:rPr>
        <w:t xml:space="preserve">4. </w:t>
      </w:r>
      <w:r w:rsidR="006F65ED" w:rsidRPr="006310DD">
        <w:rPr>
          <w:szCs w:val="28"/>
          <w:lang w:val="nl-NL"/>
        </w:rPr>
        <w:t>G</w:t>
      </w:r>
      <w:r w:rsidR="006F65ED" w:rsidRPr="006310DD">
        <w:rPr>
          <w:szCs w:val="28"/>
          <w:lang w:val="nb-NO"/>
        </w:rPr>
        <w:t xml:space="preserve">ắn </w:t>
      </w:r>
      <w:r w:rsidR="00303074" w:rsidRPr="006310DD">
        <w:rPr>
          <w:szCs w:val="28"/>
          <w:lang w:val="es-ES"/>
        </w:rPr>
        <w:t>an ninh lương thực</w:t>
      </w:r>
      <w:r w:rsidR="006F65ED" w:rsidRPr="006310DD" w:rsidDel="00C464B4">
        <w:rPr>
          <w:szCs w:val="28"/>
          <w:lang w:val="nb-NO"/>
        </w:rPr>
        <w:t xml:space="preserve"> </w:t>
      </w:r>
      <w:r w:rsidR="006F65ED" w:rsidRPr="006310DD">
        <w:rPr>
          <w:szCs w:val="28"/>
          <w:lang w:val="nb-NO"/>
        </w:rPr>
        <w:t xml:space="preserve">với an ninh nguồn nước, </w:t>
      </w:r>
      <w:r w:rsidR="006F65ED" w:rsidRPr="006310DD">
        <w:rPr>
          <w:szCs w:val="28"/>
        </w:rPr>
        <w:t>bảo vệ môi trường sinh thái, thích ứng với biến đổi khí hậu và phát triển bền vững</w:t>
      </w:r>
      <w:r w:rsidRPr="006310DD">
        <w:rPr>
          <w:szCs w:val="28"/>
          <w:lang w:val="nb-NO"/>
        </w:rPr>
        <w:t>.</w:t>
      </w:r>
      <w:r w:rsidR="006F65ED" w:rsidRPr="006310DD">
        <w:rPr>
          <w:szCs w:val="28"/>
          <w:lang w:val="nb-NO"/>
        </w:rPr>
        <w:t xml:space="preserve"> </w:t>
      </w:r>
    </w:p>
    <w:p w:rsidR="006F65ED" w:rsidRPr="006310DD" w:rsidRDefault="00E22D26" w:rsidP="00C74BE5">
      <w:pPr>
        <w:shd w:val="clear" w:color="auto" w:fill="FFFFFF"/>
        <w:spacing w:before="200" w:after="0" w:line="240" w:lineRule="auto"/>
        <w:rPr>
          <w:szCs w:val="28"/>
          <w:lang w:val="nb-NO"/>
        </w:rPr>
      </w:pPr>
      <w:r w:rsidRPr="006310DD">
        <w:rPr>
          <w:szCs w:val="28"/>
          <w:lang w:val="nb-NO"/>
        </w:rPr>
        <w:t>5</w:t>
      </w:r>
      <w:r w:rsidR="006F65ED" w:rsidRPr="006310DD">
        <w:rPr>
          <w:szCs w:val="28"/>
          <w:lang w:val="nb-NO"/>
        </w:rPr>
        <w:t xml:space="preserve">. </w:t>
      </w:r>
      <w:r w:rsidR="006B093E" w:rsidRPr="006310DD">
        <w:rPr>
          <w:szCs w:val="28"/>
          <w:lang w:val="nb-NO"/>
        </w:rPr>
        <w:t>Ưu tiên nguồn lực cho</w:t>
      </w:r>
      <w:r w:rsidRPr="006310DD">
        <w:rPr>
          <w:szCs w:val="28"/>
          <w:lang w:val="nb-NO"/>
        </w:rPr>
        <w:t xml:space="preserve"> nghiên cứu</w:t>
      </w:r>
      <w:r w:rsidR="00752461" w:rsidRPr="006310DD">
        <w:rPr>
          <w:szCs w:val="28"/>
          <w:lang w:val="nb-NO"/>
        </w:rPr>
        <w:t xml:space="preserve">, </w:t>
      </w:r>
      <w:r w:rsidRPr="006310DD">
        <w:rPr>
          <w:szCs w:val="28"/>
          <w:lang w:val="nb-NO"/>
        </w:rPr>
        <w:t>ứng dụng</w:t>
      </w:r>
      <w:r w:rsidR="00752461" w:rsidRPr="006310DD">
        <w:rPr>
          <w:szCs w:val="28"/>
          <w:lang w:val="nb-NO"/>
        </w:rPr>
        <w:t>, chuyển giao</w:t>
      </w:r>
      <w:r w:rsidRPr="006310DD">
        <w:rPr>
          <w:szCs w:val="28"/>
          <w:lang w:val="nb-NO"/>
        </w:rPr>
        <w:t xml:space="preserve"> khoa học công nghệ nhằm</w:t>
      </w:r>
      <w:r w:rsidR="006F65ED" w:rsidRPr="006310DD">
        <w:rPr>
          <w:szCs w:val="28"/>
          <w:lang w:val="nb-NO"/>
        </w:rPr>
        <w:t xml:space="preserve"> đa dạ</w:t>
      </w:r>
      <w:r w:rsidR="00EC1FE7" w:rsidRPr="006310DD">
        <w:rPr>
          <w:szCs w:val="28"/>
          <w:lang w:val="nb-NO"/>
        </w:rPr>
        <w:t>ng hóa</w:t>
      </w:r>
      <w:r w:rsidRPr="006310DD">
        <w:rPr>
          <w:szCs w:val="28"/>
          <w:lang w:val="nb-NO"/>
        </w:rPr>
        <w:t xml:space="preserve"> sản phẩm</w:t>
      </w:r>
      <w:r w:rsidR="00752461" w:rsidRPr="006310DD">
        <w:rPr>
          <w:szCs w:val="28"/>
          <w:lang w:val="nb-NO"/>
        </w:rPr>
        <w:t xml:space="preserve"> </w:t>
      </w:r>
      <w:r w:rsidR="0023610D" w:rsidRPr="006310DD">
        <w:rPr>
          <w:szCs w:val="28"/>
        </w:rPr>
        <w:t xml:space="preserve">lương thực, thực phẩm </w:t>
      </w:r>
      <w:r w:rsidR="006F65ED" w:rsidRPr="006310DD">
        <w:rPr>
          <w:szCs w:val="28"/>
          <w:lang w:val="nb-NO"/>
        </w:rPr>
        <w:t xml:space="preserve">bảo </w:t>
      </w:r>
      <w:r w:rsidR="00EC1FE7" w:rsidRPr="006310DD">
        <w:rPr>
          <w:szCs w:val="28"/>
          <w:lang w:val="nb-NO"/>
        </w:rPr>
        <w:t xml:space="preserve">đảm </w:t>
      </w:r>
      <w:r w:rsidR="006B093E" w:rsidRPr="006310DD">
        <w:rPr>
          <w:szCs w:val="28"/>
          <w:lang w:val="nb-NO"/>
        </w:rPr>
        <w:t xml:space="preserve">cân bằng </w:t>
      </w:r>
      <w:r w:rsidR="006F65ED" w:rsidRPr="006310DD">
        <w:rPr>
          <w:szCs w:val="28"/>
          <w:lang w:val="nb-NO"/>
        </w:rPr>
        <w:t>dinh dưỡng</w:t>
      </w:r>
      <w:r w:rsidR="00303074" w:rsidRPr="006310DD">
        <w:rPr>
          <w:szCs w:val="28"/>
          <w:lang w:val="nb-NO"/>
        </w:rPr>
        <w:t>, an toàn thực phẩm</w:t>
      </w:r>
      <w:r w:rsidR="006F65ED" w:rsidRPr="006310DD">
        <w:rPr>
          <w:szCs w:val="28"/>
          <w:lang w:val="nb-NO"/>
        </w:rPr>
        <w:t xml:space="preserve"> trong khẩu phần ăn của ngườ</w:t>
      </w:r>
      <w:r w:rsidR="006F65ED" w:rsidRPr="006310DD">
        <w:rPr>
          <w:szCs w:val="28"/>
        </w:rPr>
        <w:t>i</w:t>
      </w:r>
      <w:r w:rsidR="006F65ED" w:rsidRPr="006310DD">
        <w:rPr>
          <w:szCs w:val="28"/>
          <w:lang w:val="nb-NO"/>
        </w:rPr>
        <w:t xml:space="preserve"> dân. </w:t>
      </w:r>
    </w:p>
    <w:p w:rsidR="00303365" w:rsidRPr="006310DD" w:rsidRDefault="00303365" w:rsidP="00C74BE5">
      <w:pPr>
        <w:spacing w:before="200" w:after="0" w:line="240" w:lineRule="auto"/>
        <w:rPr>
          <w:b/>
          <w:bCs/>
          <w:color w:val="000000"/>
          <w:szCs w:val="28"/>
          <w:lang w:val="nb-NO"/>
        </w:rPr>
      </w:pPr>
      <w:r w:rsidRPr="006310DD">
        <w:rPr>
          <w:b/>
          <w:bCs/>
          <w:color w:val="000000"/>
          <w:szCs w:val="28"/>
          <w:lang w:val="nb-NO"/>
        </w:rPr>
        <w:t>II. MỤC TIÊU</w:t>
      </w:r>
    </w:p>
    <w:p w:rsidR="00AE01C6" w:rsidRPr="0022604A" w:rsidRDefault="00AE01C6" w:rsidP="00C74BE5">
      <w:pPr>
        <w:spacing w:before="200" w:after="0" w:line="240" w:lineRule="auto"/>
        <w:rPr>
          <w:bCs/>
          <w:szCs w:val="28"/>
          <w:lang w:val="nb-NO"/>
        </w:rPr>
      </w:pPr>
      <w:r w:rsidRPr="0022604A">
        <w:rPr>
          <w:bCs/>
          <w:szCs w:val="28"/>
          <w:lang w:val="nb-NO"/>
        </w:rPr>
        <w:t>1. Mục tiêu chung</w:t>
      </w:r>
    </w:p>
    <w:p w:rsidR="00AE01C6" w:rsidRPr="006310DD" w:rsidRDefault="00EC1FE7" w:rsidP="00C74BE5">
      <w:pPr>
        <w:spacing w:before="200" w:after="0" w:line="240" w:lineRule="auto"/>
        <w:rPr>
          <w:rFonts w:eastAsia="Times New Roman"/>
          <w:szCs w:val="28"/>
          <w:lang w:val="it-IT"/>
        </w:rPr>
      </w:pPr>
      <w:r w:rsidRPr="006310DD">
        <w:rPr>
          <w:szCs w:val="28"/>
          <w:lang w:val="nb-NO"/>
        </w:rPr>
        <w:t>B</w:t>
      </w:r>
      <w:r w:rsidR="00AE01C6" w:rsidRPr="006310DD">
        <w:rPr>
          <w:szCs w:val="28"/>
        </w:rPr>
        <w:t xml:space="preserve">ảo </w:t>
      </w:r>
      <w:r w:rsidRPr="006310DD">
        <w:rPr>
          <w:szCs w:val="28"/>
          <w:lang w:val="nb-NO"/>
        </w:rPr>
        <w:t xml:space="preserve">đảm </w:t>
      </w:r>
      <w:r w:rsidR="00AE01C6" w:rsidRPr="006310DD">
        <w:rPr>
          <w:szCs w:val="28"/>
        </w:rPr>
        <w:t xml:space="preserve">đủ </w:t>
      </w:r>
      <w:r w:rsidR="0023610D" w:rsidRPr="006310DD">
        <w:rPr>
          <w:szCs w:val="28"/>
        </w:rPr>
        <w:t xml:space="preserve">lương thực, thực phẩm </w:t>
      </w:r>
      <w:r w:rsidR="00AE01C6" w:rsidRPr="006310DD">
        <w:rPr>
          <w:szCs w:val="28"/>
        </w:rPr>
        <w:t>cho tiêu dùng trong nước</w:t>
      </w:r>
      <w:r w:rsidR="00752461" w:rsidRPr="006310DD">
        <w:rPr>
          <w:szCs w:val="28"/>
          <w:lang w:val="nb-NO"/>
        </w:rPr>
        <w:t xml:space="preserve"> trong mọi tình huống và một phần cho</w:t>
      </w:r>
      <w:r w:rsidR="00AE01C6" w:rsidRPr="006310DD">
        <w:rPr>
          <w:szCs w:val="28"/>
          <w:lang w:val="nb-NO"/>
        </w:rPr>
        <w:t xml:space="preserve"> xuất k</w:t>
      </w:r>
      <w:r w:rsidR="006B093E" w:rsidRPr="006310DD">
        <w:rPr>
          <w:szCs w:val="28"/>
          <w:lang w:val="nb-NO"/>
        </w:rPr>
        <w:t>hẩu</w:t>
      </w:r>
      <w:r w:rsidR="00AE01C6" w:rsidRPr="006310DD">
        <w:rPr>
          <w:szCs w:val="28"/>
          <w:lang w:val="nb-NO"/>
        </w:rPr>
        <w:t>;</w:t>
      </w:r>
      <w:r w:rsidR="00AE01C6" w:rsidRPr="006310DD">
        <w:rPr>
          <w:szCs w:val="28"/>
        </w:rPr>
        <w:t xml:space="preserve"> </w:t>
      </w:r>
      <w:r w:rsidR="006B093E" w:rsidRPr="006310DD">
        <w:rPr>
          <w:szCs w:val="28"/>
          <w:lang w:val="nb-NO"/>
        </w:rPr>
        <w:t>nâng cao thu nhập cho</w:t>
      </w:r>
      <w:r w:rsidR="00AE01C6" w:rsidRPr="006310DD">
        <w:rPr>
          <w:szCs w:val="28"/>
          <w:lang w:val="nb-NO"/>
        </w:rPr>
        <w:t xml:space="preserve"> người dân </w:t>
      </w:r>
      <w:r w:rsidR="006B093E" w:rsidRPr="006310DD">
        <w:rPr>
          <w:szCs w:val="28"/>
          <w:lang w:val="nb-NO"/>
        </w:rPr>
        <w:t>để bảo đảm</w:t>
      </w:r>
      <w:r w:rsidR="00AE01C6" w:rsidRPr="006310DD">
        <w:rPr>
          <w:szCs w:val="28"/>
        </w:rPr>
        <w:t xml:space="preserve"> tiếp cận</w:t>
      </w:r>
      <w:r w:rsidR="006B093E" w:rsidRPr="006310DD">
        <w:rPr>
          <w:szCs w:val="28"/>
          <w:lang w:val="nb-NO"/>
        </w:rPr>
        <w:t xml:space="preserve"> được</w:t>
      </w:r>
      <w:r w:rsidR="00AE01C6" w:rsidRPr="006310DD">
        <w:rPr>
          <w:szCs w:val="28"/>
        </w:rPr>
        <w:t xml:space="preserve"> lương thực</w:t>
      </w:r>
      <w:r w:rsidR="0009238B" w:rsidRPr="006310DD">
        <w:rPr>
          <w:szCs w:val="28"/>
          <w:lang w:val="nb-NO"/>
        </w:rPr>
        <w:t xml:space="preserve"> chất lượng, an toàn thực phẩm</w:t>
      </w:r>
      <w:r w:rsidR="00AE01C6" w:rsidRPr="006310DD">
        <w:rPr>
          <w:szCs w:val="28"/>
        </w:rPr>
        <w:t xml:space="preserve">; </w:t>
      </w:r>
      <w:r w:rsidR="00752461" w:rsidRPr="006310DD">
        <w:rPr>
          <w:szCs w:val="28"/>
          <w:lang w:val="nb-NO"/>
        </w:rPr>
        <w:t>từng bước</w:t>
      </w:r>
      <w:r w:rsidR="00AE01C6" w:rsidRPr="006310DD">
        <w:rPr>
          <w:szCs w:val="28"/>
        </w:rPr>
        <w:t xml:space="preserve"> nâng cao tầm vóc, thể lực, trí lực</w:t>
      </w:r>
      <w:r w:rsidR="00AE01C6" w:rsidRPr="006310DD">
        <w:rPr>
          <w:szCs w:val="28"/>
          <w:lang w:val="nb-NO"/>
        </w:rPr>
        <w:t xml:space="preserve"> </w:t>
      </w:r>
      <w:r w:rsidR="00AE01C6" w:rsidRPr="006310DD">
        <w:rPr>
          <w:szCs w:val="28"/>
        </w:rPr>
        <w:t>ngườ</w:t>
      </w:r>
      <w:r w:rsidRPr="006310DD">
        <w:rPr>
          <w:szCs w:val="28"/>
        </w:rPr>
        <w:t>i</w:t>
      </w:r>
      <w:r w:rsidRPr="006310DD">
        <w:rPr>
          <w:szCs w:val="28"/>
          <w:lang w:val="nb-NO"/>
        </w:rPr>
        <w:t xml:space="preserve"> dân</w:t>
      </w:r>
      <w:r w:rsidR="00AE01C6" w:rsidRPr="006310DD">
        <w:rPr>
          <w:szCs w:val="28"/>
        </w:rPr>
        <w:t xml:space="preserve"> </w:t>
      </w:r>
      <w:r w:rsidR="00752461" w:rsidRPr="006310DD">
        <w:rPr>
          <w:szCs w:val="28"/>
          <w:lang w:val="nb-NO"/>
        </w:rPr>
        <w:t>Việt Nam</w:t>
      </w:r>
      <w:r w:rsidR="00AE01C6" w:rsidRPr="006310DD">
        <w:rPr>
          <w:rFonts w:eastAsia="Times New Roman"/>
          <w:szCs w:val="28"/>
          <w:lang w:val="it-IT"/>
        </w:rPr>
        <w:t xml:space="preserve">. </w:t>
      </w:r>
    </w:p>
    <w:p w:rsidR="00AE01C6" w:rsidRPr="0022604A" w:rsidRDefault="00AE01C6" w:rsidP="00741D32">
      <w:pPr>
        <w:spacing w:before="240" w:after="0" w:line="257" w:lineRule="auto"/>
        <w:rPr>
          <w:iCs/>
          <w:szCs w:val="28"/>
          <w:lang w:val="nb-NO"/>
        </w:rPr>
      </w:pPr>
      <w:r w:rsidRPr="0022604A">
        <w:rPr>
          <w:iCs/>
          <w:szCs w:val="28"/>
          <w:lang w:val="nb-NO"/>
        </w:rPr>
        <w:lastRenderedPageBreak/>
        <w:t>2. Mục tiêu cụ thể</w:t>
      </w:r>
    </w:p>
    <w:p w:rsidR="00AE01C6" w:rsidRPr="006310DD" w:rsidRDefault="00EC1FE7" w:rsidP="00741D32">
      <w:pPr>
        <w:spacing w:before="240" w:after="0" w:line="257" w:lineRule="auto"/>
        <w:rPr>
          <w:bCs/>
          <w:iCs/>
          <w:szCs w:val="28"/>
          <w:lang w:val="nb-NO"/>
        </w:rPr>
      </w:pPr>
      <w:r w:rsidRPr="006310DD">
        <w:rPr>
          <w:bCs/>
          <w:iCs/>
          <w:szCs w:val="28"/>
          <w:lang w:val="nb-NO"/>
        </w:rPr>
        <w:t>a) B</w:t>
      </w:r>
      <w:r w:rsidR="00AE01C6" w:rsidRPr="006310DD">
        <w:rPr>
          <w:bCs/>
          <w:iCs/>
          <w:szCs w:val="28"/>
          <w:lang w:val="nb-NO"/>
        </w:rPr>
        <w:t xml:space="preserve">ảo </w:t>
      </w:r>
      <w:r w:rsidRPr="006310DD">
        <w:rPr>
          <w:bCs/>
          <w:iCs/>
          <w:szCs w:val="28"/>
          <w:lang w:val="nb-NO"/>
        </w:rPr>
        <w:t xml:space="preserve">đảm </w:t>
      </w:r>
      <w:r w:rsidR="00AE01C6" w:rsidRPr="006310DD">
        <w:rPr>
          <w:bCs/>
          <w:iCs/>
          <w:szCs w:val="28"/>
          <w:lang w:val="nb-NO"/>
        </w:rPr>
        <w:t>nguồn cung lương thực</w:t>
      </w:r>
    </w:p>
    <w:p w:rsidR="00A92354" w:rsidRPr="006310DD" w:rsidRDefault="00AE01C6" w:rsidP="00741D32">
      <w:pPr>
        <w:shd w:val="clear" w:color="auto" w:fill="FFFFFF"/>
        <w:spacing w:before="240" w:after="0" w:line="257" w:lineRule="auto"/>
        <w:rPr>
          <w:szCs w:val="28"/>
          <w:lang w:val="it-IT"/>
        </w:rPr>
      </w:pPr>
      <w:r w:rsidRPr="006310DD">
        <w:rPr>
          <w:szCs w:val="28"/>
          <w:lang w:val="it-IT"/>
        </w:rPr>
        <w:t>S</w:t>
      </w:r>
      <w:r w:rsidRPr="006310DD">
        <w:rPr>
          <w:szCs w:val="28"/>
        </w:rPr>
        <w:t xml:space="preserve">ử dụng linh hoạt quỹ đất lúa, nâng cao hiệu quả sử dụng đất lúa, </w:t>
      </w:r>
      <w:r w:rsidRPr="006310DD">
        <w:rPr>
          <w:szCs w:val="28"/>
          <w:lang w:val="it-IT"/>
        </w:rPr>
        <w:t xml:space="preserve">giữ ổn định 3,5 triệu ha đất trồng lúa, </w:t>
      </w:r>
      <w:r w:rsidR="00303074" w:rsidRPr="006310DD">
        <w:rPr>
          <w:szCs w:val="28"/>
          <w:lang w:val="it-IT"/>
        </w:rPr>
        <w:t xml:space="preserve">hàng năm </w:t>
      </w:r>
      <w:r w:rsidRPr="006310DD">
        <w:rPr>
          <w:szCs w:val="28"/>
          <w:lang w:val="it-IT"/>
        </w:rPr>
        <w:t>sản xuất ít nhất 35 triệu tấn lúa</w:t>
      </w:r>
      <w:r w:rsidR="002E02B4" w:rsidRPr="006310DD">
        <w:rPr>
          <w:szCs w:val="28"/>
          <w:lang w:val="it-IT"/>
        </w:rPr>
        <w:t xml:space="preserve">, </w:t>
      </w:r>
      <w:r w:rsidRPr="006310DD">
        <w:rPr>
          <w:szCs w:val="28"/>
          <w:lang w:val="it-IT"/>
        </w:rPr>
        <w:t>làm nòng cốt bảo đảm an ninh lương thực quốc gia, đáp ứng nhu cầu</w:t>
      </w:r>
      <w:r w:rsidR="00303074" w:rsidRPr="006310DD">
        <w:rPr>
          <w:szCs w:val="28"/>
          <w:lang w:val="it-IT"/>
        </w:rPr>
        <w:t xml:space="preserve"> tiêu </w:t>
      </w:r>
      <w:r w:rsidR="0022604A">
        <w:rPr>
          <w:szCs w:val="28"/>
          <w:lang w:val="it-IT"/>
        </w:rPr>
        <w:t xml:space="preserve">                </w:t>
      </w:r>
      <w:r w:rsidR="00303074" w:rsidRPr="006310DD">
        <w:rPr>
          <w:szCs w:val="28"/>
          <w:lang w:val="it-IT"/>
        </w:rPr>
        <w:t>dùng</w:t>
      </w:r>
      <w:r w:rsidRPr="006310DD">
        <w:rPr>
          <w:szCs w:val="28"/>
          <w:lang w:val="it-IT"/>
        </w:rPr>
        <w:t xml:space="preserve">, chế biến, dự trữ và xuất khẩu. </w:t>
      </w:r>
      <w:r w:rsidRPr="006310DD">
        <w:rPr>
          <w:szCs w:val="28"/>
          <w:lang w:val="nb-NO"/>
        </w:rPr>
        <w:t xml:space="preserve">Phát triển rau đậu các loại với diện tích </w:t>
      </w:r>
      <w:r w:rsidR="0022604A">
        <w:rPr>
          <w:szCs w:val="28"/>
          <w:lang w:val="nb-NO"/>
        </w:rPr>
        <w:t xml:space="preserve">                  </w:t>
      </w:r>
      <w:r w:rsidRPr="006310DD">
        <w:rPr>
          <w:szCs w:val="28"/>
          <w:lang w:val="nb-NO"/>
        </w:rPr>
        <w:t>1,</w:t>
      </w:r>
      <w:r w:rsidR="008B2636" w:rsidRPr="006310DD">
        <w:rPr>
          <w:szCs w:val="28"/>
          <w:lang w:val="nb-NO"/>
        </w:rPr>
        <w:t>2</w:t>
      </w:r>
      <w:r w:rsidRPr="006310DD">
        <w:rPr>
          <w:szCs w:val="28"/>
          <w:lang w:val="nb-NO"/>
        </w:rPr>
        <w:t xml:space="preserve"> - 1,</w:t>
      </w:r>
      <w:r w:rsidR="008B2636" w:rsidRPr="006310DD">
        <w:rPr>
          <w:szCs w:val="28"/>
          <w:lang w:val="nb-NO"/>
        </w:rPr>
        <w:t>3</w:t>
      </w:r>
      <w:r w:rsidRPr="006310DD">
        <w:rPr>
          <w:szCs w:val="28"/>
          <w:lang w:val="nb-NO"/>
        </w:rPr>
        <w:t xml:space="preserve"> triệu ha và s</w:t>
      </w:r>
      <w:r w:rsidRPr="006310DD">
        <w:rPr>
          <w:szCs w:val="28"/>
        </w:rPr>
        <w:t>ản lượng 2</w:t>
      </w:r>
      <w:r w:rsidR="0009238B" w:rsidRPr="006310DD">
        <w:rPr>
          <w:szCs w:val="28"/>
          <w:lang w:val="it-IT"/>
        </w:rPr>
        <w:t>3</w:t>
      </w:r>
      <w:r w:rsidRPr="006310DD">
        <w:rPr>
          <w:szCs w:val="28"/>
        </w:rPr>
        <w:t xml:space="preserve"> </w:t>
      </w:r>
      <w:r w:rsidRPr="006310DD">
        <w:rPr>
          <w:szCs w:val="28"/>
          <w:lang w:val="it-IT"/>
        </w:rPr>
        <w:t xml:space="preserve">- </w:t>
      </w:r>
      <w:r w:rsidRPr="006310DD">
        <w:rPr>
          <w:szCs w:val="28"/>
        </w:rPr>
        <w:t>2</w:t>
      </w:r>
      <w:r w:rsidR="0009238B" w:rsidRPr="006310DD">
        <w:rPr>
          <w:szCs w:val="28"/>
          <w:lang w:val="nb-NO"/>
        </w:rPr>
        <w:t>4</w:t>
      </w:r>
      <w:r w:rsidRPr="006310DD">
        <w:rPr>
          <w:szCs w:val="28"/>
        </w:rPr>
        <w:t xml:space="preserve"> triệu tấn; cây ăn quả </w:t>
      </w:r>
      <w:r w:rsidRPr="006310DD">
        <w:rPr>
          <w:szCs w:val="28"/>
          <w:lang w:val="nb-NO"/>
        </w:rPr>
        <w:t xml:space="preserve">với diện tích </w:t>
      </w:r>
      <w:r w:rsidR="0022604A">
        <w:rPr>
          <w:szCs w:val="28"/>
          <w:lang w:val="nb-NO"/>
        </w:rPr>
        <w:t xml:space="preserve">              </w:t>
      </w:r>
      <w:r w:rsidRPr="006310DD">
        <w:rPr>
          <w:szCs w:val="28"/>
          <w:lang w:val="nb-NO"/>
        </w:rPr>
        <w:t>1,3 - 1,</w:t>
      </w:r>
      <w:r w:rsidR="008B2636" w:rsidRPr="006310DD">
        <w:rPr>
          <w:szCs w:val="28"/>
          <w:lang w:val="nb-NO"/>
        </w:rPr>
        <w:t>4</w:t>
      </w:r>
      <w:r w:rsidRPr="006310DD">
        <w:rPr>
          <w:szCs w:val="28"/>
          <w:lang w:val="nb-NO"/>
        </w:rPr>
        <w:t xml:space="preserve"> triệu ha và sản lượng </w:t>
      </w:r>
      <w:r w:rsidRPr="006310DD">
        <w:rPr>
          <w:szCs w:val="28"/>
        </w:rPr>
        <w:t>1</w:t>
      </w:r>
      <w:r w:rsidR="0009238B" w:rsidRPr="006310DD">
        <w:rPr>
          <w:szCs w:val="28"/>
          <w:lang w:val="nb-NO"/>
        </w:rPr>
        <w:t>6</w:t>
      </w:r>
      <w:r w:rsidRPr="006310DD">
        <w:rPr>
          <w:szCs w:val="28"/>
          <w:lang w:val="it-IT"/>
        </w:rPr>
        <w:t xml:space="preserve"> - </w:t>
      </w:r>
      <w:r w:rsidRPr="006310DD">
        <w:rPr>
          <w:szCs w:val="28"/>
        </w:rPr>
        <w:t>1</w:t>
      </w:r>
      <w:r w:rsidR="0009238B" w:rsidRPr="006310DD">
        <w:rPr>
          <w:szCs w:val="28"/>
          <w:lang w:val="it-IT"/>
        </w:rPr>
        <w:t>7</w:t>
      </w:r>
      <w:r w:rsidRPr="006310DD">
        <w:rPr>
          <w:szCs w:val="28"/>
        </w:rPr>
        <w:t xml:space="preserve"> triệu tấn;</w:t>
      </w:r>
      <w:r w:rsidRPr="006310DD">
        <w:rPr>
          <w:szCs w:val="28"/>
          <w:lang w:val="nb-NO"/>
        </w:rPr>
        <w:t xml:space="preserve"> </w:t>
      </w:r>
      <w:r w:rsidRPr="006310DD">
        <w:rPr>
          <w:szCs w:val="28"/>
        </w:rPr>
        <w:t xml:space="preserve">sản lượng thịt </w:t>
      </w:r>
      <w:r w:rsidR="00BF648D" w:rsidRPr="006310DD">
        <w:rPr>
          <w:szCs w:val="28"/>
          <w:lang w:val="it-IT"/>
        </w:rPr>
        <w:t>xẻ</w:t>
      </w:r>
      <w:r w:rsidRPr="006310DD">
        <w:rPr>
          <w:szCs w:val="28"/>
        </w:rPr>
        <w:t xml:space="preserve"> </w:t>
      </w:r>
      <w:r w:rsidRPr="006310DD">
        <w:rPr>
          <w:szCs w:val="28"/>
          <w:lang w:val="nb-NO"/>
        </w:rPr>
        <w:t xml:space="preserve">các loại </w:t>
      </w:r>
      <w:r w:rsidR="0022604A">
        <w:rPr>
          <w:szCs w:val="28"/>
          <w:lang w:val="nb-NO"/>
        </w:rPr>
        <w:t xml:space="preserve">               </w:t>
      </w:r>
      <w:r w:rsidRPr="006310DD">
        <w:rPr>
          <w:szCs w:val="28"/>
        </w:rPr>
        <w:t>6,</w:t>
      </w:r>
      <w:r w:rsidR="00BF648D" w:rsidRPr="006310DD">
        <w:rPr>
          <w:szCs w:val="28"/>
          <w:lang w:val="it-IT"/>
        </w:rPr>
        <w:t>0</w:t>
      </w:r>
      <w:r w:rsidRPr="006310DD">
        <w:rPr>
          <w:szCs w:val="28"/>
          <w:lang w:val="it-IT"/>
        </w:rPr>
        <w:t xml:space="preserve"> </w:t>
      </w:r>
      <w:r w:rsidR="00BF648D" w:rsidRPr="006310DD">
        <w:rPr>
          <w:szCs w:val="28"/>
          <w:lang w:val="it-IT"/>
        </w:rPr>
        <w:t>-</w:t>
      </w:r>
      <w:r w:rsidRPr="006310DD">
        <w:rPr>
          <w:szCs w:val="28"/>
          <w:lang w:val="it-IT"/>
        </w:rPr>
        <w:t xml:space="preserve"> </w:t>
      </w:r>
      <w:r w:rsidR="00BF648D" w:rsidRPr="006310DD">
        <w:rPr>
          <w:szCs w:val="28"/>
          <w:lang w:val="it-IT"/>
        </w:rPr>
        <w:t>6,5</w:t>
      </w:r>
      <w:r w:rsidRPr="006310DD">
        <w:rPr>
          <w:szCs w:val="28"/>
        </w:rPr>
        <w:t xml:space="preserve"> triệu tấn, sữa tươi 2,</w:t>
      </w:r>
      <w:r w:rsidR="008B2636" w:rsidRPr="006310DD">
        <w:rPr>
          <w:szCs w:val="28"/>
          <w:lang w:val="it-IT"/>
        </w:rPr>
        <w:t>6</w:t>
      </w:r>
      <w:r w:rsidRPr="006310DD">
        <w:rPr>
          <w:szCs w:val="28"/>
        </w:rPr>
        <w:t xml:space="preserve"> triệu tấn, trứng gia cầm </w:t>
      </w:r>
      <w:r w:rsidRPr="006310DD">
        <w:rPr>
          <w:szCs w:val="28"/>
          <w:lang w:val="it-IT"/>
        </w:rPr>
        <w:t>23</w:t>
      </w:r>
      <w:r w:rsidRPr="006310DD">
        <w:rPr>
          <w:szCs w:val="28"/>
        </w:rPr>
        <w:t xml:space="preserve"> tỷ quả; sản lượng thủy sản </w:t>
      </w:r>
      <w:r w:rsidRPr="006310DD">
        <w:rPr>
          <w:szCs w:val="28"/>
          <w:lang w:val="nb-NO"/>
        </w:rPr>
        <w:t>9</w:t>
      </w:r>
      <w:r w:rsidRPr="006310DD">
        <w:rPr>
          <w:szCs w:val="28"/>
        </w:rPr>
        <w:t xml:space="preserve"> </w:t>
      </w:r>
      <w:r w:rsidRPr="006310DD">
        <w:rPr>
          <w:szCs w:val="28"/>
          <w:lang w:val="it-IT"/>
        </w:rPr>
        <w:t xml:space="preserve">- </w:t>
      </w:r>
      <w:r w:rsidRPr="006310DD">
        <w:rPr>
          <w:szCs w:val="28"/>
          <w:lang w:val="nb-NO"/>
        </w:rPr>
        <w:t>10</w:t>
      </w:r>
      <w:r w:rsidRPr="006310DD">
        <w:rPr>
          <w:szCs w:val="28"/>
        </w:rPr>
        <w:t xml:space="preserve"> triệu tấn</w:t>
      </w:r>
      <w:r w:rsidRPr="006310DD">
        <w:rPr>
          <w:szCs w:val="28"/>
          <w:lang w:val="nb-NO"/>
        </w:rPr>
        <w:t>.</w:t>
      </w:r>
      <w:r w:rsidR="00303074" w:rsidRPr="006310DD">
        <w:rPr>
          <w:szCs w:val="28"/>
          <w:lang w:val="nb-NO"/>
        </w:rPr>
        <w:t>..</w:t>
      </w:r>
      <w:r w:rsidR="00A92354" w:rsidRPr="006310DD">
        <w:rPr>
          <w:szCs w:val="28"/>
          <w:lang w:val="it-IT"/>
        </w:rPr>
        <w:t xml:space="preserve"> </w:t>
      </w:r>
    </w:p>
    <w:p w:rsidR="00AE01C6" w:rsidRPr="006310DD" w:rsidRDefault="00EC1FE7" w:rsidP="00741D32">
      <w:pPr>
        <w:spacing w:before="240" w:after="0" w:line="257" w:lineRule="auto"/>
        <w:rPr>
          <w:szCs w:val="28"/>
          <w:lang w:val="nb-NO"/>
        </w:rPr>
      </w:pPr>
      <w:r w:rsidRPr="006310DD">
        <w:rPr>
          <w:szCs w:val="28"/>
          <w:lang w:val="nb-NO"/>
        </w:rPr>
        <w:t>b) B</w:t>
      </w:r>
      <w:r w:rsidR="00AE01C6" w:rsidRPr="006310DD">
        <w:rPr>
          <w:szCs w:val="28"/>
          <w:lang w:val="nb-NO"/>
        </w:rPr>
        <w:t xml:space="preserve">ảo </w:t>
      </w:r>
      <w:r w:rsidRPr="006310DD">
        <w:rPr>
          <w:szCs w:val="28"/>
          <w:lang w:val="nb-NO"/>
        </w:rPr>
        <w:t xml:space="preserve">đảm </w:t>
      </w:r>
      <w:r w:rsidR="00AE01C6" w:rsidRPr="006310DD">
        <w:rPr>
          <w:szCs w:val="28"/>
          <w:lang w:val="nb-NO"/>
        </w:rPr>
        <w:t>khả năng tiếp cận lương thực của người dân</w:t>
      </w:r>
    </w:p>
    <w:p w:rsidR="00AE01C6" w:rsidRPr="006310DD" w:rsidRDefault="00AE01C6" w:rsidP="00741D32">
      <w:pPr>
        <w:spacing w:before="240" w:after="0" w:line="257" w:lineRule="auto"/>
        <w:rPr>
          <w:szCs w:val="28"/>
        </w:rPr>
      </w:pPr>
      <w:r w:rsidRPr="006310DD">
        <w:rPr>
          <w:szCs w:val="28"/>
        </w:rPr>
        <w:t xml:space="preserve">Nông dân sản xuất lúa </w:t>
      </w:r>
      <w:r w:rsidRPr="006310DD">
        <w:rPr>
          <w:szCs w:val="28"/>
          <w:lang w:val="nl-NL"/>
        </w:rPr>
        <w:t>ở các vùng sản xuất lúa hàng hóa tập trung quy mô lớn có lãi bình quân trên 35% so với giá thành sản xuất</w:t>
      </w:r>
      <w:r w:rsidR="009A4658" w:rsidRPr="006310DD">
        <w:rPr>
          <w:szCs w:val="28"/>
        </w:rPr>
        <w:t>.</w:t>
      </w:r>
      <w:r w:rsidR="009A4658" w:rsidRPr="006310DD">
        <w:rPr>
          <w:szCs w:val="28"/>
          <w:lang w:val="nb-NO"/>
        </w:rPr>
        <w:t xml:space="preserve"> </w:t>
      </w:r>
      <w:r w:rsidRPr="006310DD">
        <w:rPr>
          <w:szCs w:val="28"/>
        </w:rPr>
        <w:t>T</w:t>
      </w:r>
      <w:r w:rsidRPr="006310DD">
        <w:rPr>
          <w:szCs w:val="28"/>
          <w:lang w:val="nl-NL"/>
        </w:rPr>
        <w:t>hu nhập của người dân nông thôn cao hơn 2 lần năm 2020.</w:t>
      </w:r>
      <w:r w:rsidR="008B2636" w:rsidRPr="006310DD">
        <w:rPr>
          <w:szCs w:val="28"/>
          <w:lang w:val="nl-NL"/>
        </w:rPr>
        <w:t xml:space="preserve"> </w:t>
      </w:r>
      <w:r w:rsidR="009A37BC" w:rsidRPr="006310DD">
        <w:rPr>
          <w:szCs w:val="28"/>
          <w:lang w:val="nl-NL"/>
        </w:rPr>
        <w:t>Phát triển</w:t>
      </w:r>
      <w:r w:rsidR="008B2636" w:rsidRPr="006310DD">
        <w:rPr>
          <w:szCs w:val="28"/>
          <w:lang w:val="nl-NL"/>
        </w:rPr>
        <w:t xml:space="preserve"> đồng bộ</w:t>
      </w:r>
      <w:r w:rsidR="009A37BC" w:rsidRPr="006310DD">
        <w:rPr>
          <w:szCs w:val="28"/>
          <w:lang w:val="nl-NL"/>
        </w:rPr>
        <w:t xml:space="preserve"> cơ sở hạ tầng</w:t>
      </w:r>
      <w:r w:rsidR="0009238B" w:rsidRPr="006310DD">
        <w:rPr>
          <w:szCs w:val="28"/>
          <w:lang w:val="nl-NL"/>
        </w:rPr>
        <w:t>, hệ thống lưu thông, phân phối</w:t>
      </w:r>
      <w:r w:rsidR="008B2636" w:rsidRPr="006310DD">
        <w:rPr>
          <w:szCs w:val="28"/>
          <w:lang w:val="nl-NL"/>
        </w:rPr>
        <w:t xml:space="preserve"> để tăng cơ hội tiếp cận lương thực cho người dân...</w:t>
      </w:r>
    </w:p>
    <w:p w:rsidR="00AE01C6" w:rsidRPr="006310DD" w:rsidRDefault="00EC1FE7" w:rsidP="00741D32">
      <w:pPr>
        <w:spacing w:before="240" w:after="0" w:line="257" w:lineRule="auto"/>
        <w:rPr>
          <w:szCs w:val="28"/>
          <w:lang w:val="nb-NO"/>
        </w:rPr>
      </w:pPr>
      <w:r w:rsidRPr="006310DD">
        <w:rPr>
          <w:szCs w:val="28"/>
          <w:lang w:val="nb-NO"/>
        </w:rPr>
        <w:t>c) B</w:t>
      </w:r>
      <w:r w:rsidR="00AE01C6" w:rsidRPr="006310DD">
        <w:rPr>
          <w:szCs w:val="28"/>
          <w:lang w:val="nb-NO"/>
        </w:rPr>
        <w:t xml:space="preserve">ảo </w:t>
      </w:r>
      <w:r w:rsidRPr="006310DD">
        <w:rPr>
          <w:szCs w:val="28"/>
          <w:lang w:val="nb-NO"/>
        </w:rPr>
        <w:t xml:space="preserve">đảm </w:t>
      </w:r>
      <w:r w:rsidR="00AE01C6" w:rsidRPr="006310DD">
        <w:rPr>
          <w:szCs w:val="28"/>
          <w:lang w:val="nb-NO"/>
        </w:rPr>
        <w:t xml:space="preserve">nhu cầu về dinh dưỡng </w:t>
      </w:r>
      <w:r w:rsidR="00AE01C6" w:rsidRPr="006310DD">
        <w:rPr>
          <w:szCs w:val="28"/>
        </w:rPr>
        <w:t>và an toàn thực phẩm</w:t>
      </w:r>
    </w:p>
    <w:p w:rsidR="00AE01C6" w:rsidRPr="006310DD" w:rsidRDefault="00EC1FE7" w:rsidP="00741D32">
      <w:pPr>
        <w:spacing w:before="240" w:after="0" w:line="257" w:lineRule="auto"/>
        <w:rPr>
          <w:szCs w:val="28"/>
        </w:rPr>
      </w:pPr>
      <w:r w:rsidRPr="006310DD">
        <w:rPr>
          <w:szCs w:val="28"/>
          <w:lang w:val="nb-NO"/>
        </w:rPr>
        <w:t>B</w:t>
      </w:r>
      <w:r w:rsidR="00AE01C6" w:rsidRPr="006310DD">
        <w:rPr>
          <w:szCs w:val="28"/>
          <w:lang w:val="it-IT"/>
        </w:rPr>
        <w:t>ảo</w:t>
      </w:r>
      <w:r w:rsidRPr="006310DD">
        <w:rPr>
          <w:szCs w:val="28"/>
          <w:lang w:val="it-IT"/>
        </w:rPr>
        <w:t xml:space="preserve"> đảm</w:t>
      </w:r>
      <w:r w:rsidR="00AE01C6" w:rsidRPr="006310DD">
        <w:rPr>
          <w:szCs w:val="28"/>
          <w:lang w:val="it-IT"/>
        </w:rPr>
        <w:t xml:space="preserve"> nhu cầu dinh dưỡng với khẩu phần ăn cân đối, </w:t>
      </w:r>
      <w:r w:rsidR="00AE01C6" w:rsidRPr="006310DD">
        <w:rPr>
          <w:szCs w:val="28"/>
        </w:rPr>
        <w:t>giảm tỷ trọng sử dụng gạo, tăng sử dụng thịt, sữa, trứng, cá, rau, quả các loại</w:t>
      </w:r>
      <w:r w:rsidR="00AE01C6" w:rsidRPr="006310DD">
        <w:rPr>
          <w:szCs w:val="28"/>
          <w:lang w:val="it-IT"/>
        </w:rPr>
        <w:t xml:space="preserve"> góp phần nâng cao chất lượng cuộc sống cho nhân dân, đặc biệt là trẻ em tuổi học đường. </w:t>
      </w:r>
      <w:r w:rsidR="00AE01C6" w:rsidRPr="006310DD">
        <w:rPr>
          <w:szCs w:val="28"/>
          <w:lang w:val="nb-NO"/>
        </w:rPr>
        <w:t>N</w:t>
      </w:r>
      <w:r w:rsidR="00AE01C6" w:rsidRPr="006310DD">
        <w:rPr>
          <w:szCs w:val="28"/>
        </w:rPr>
        <w:t xml:space="preserve">âng cao mức tiêu thụ calo lên </w:t>
      </w:r>
      <w:r w:rsidR="00AE01C6" w:rsidRPr="006310DD">
        <w:rPr>
          <w:szCs w:val="28"/>
          <w:lang w:val="it-IT"/>
        </w:rPr>
        <w:t>trên</w:t>
      </w:r>
      <w:r w:rsidR="00AE01C6" w:rsidRPr="006310DD">
        <w:rPr>
          <w:szCs w:val="28"/>
        </w:rPr>
        <w:t xml:space="preserve"> 2.5</w:t>
      </w:r>
      <w:r w:rsidR="00AE01C6" w:rsidRPr="006310DD">
        <w:rPr>
          <w:szCs w:val="28"/>
          <w:lang w:val="it-IT"/>
        </w:rPr>
        <w:t>0</w:t>
      </w:r>
      <w:r w:rsidR="00AE01C6" w:rsidRPr="006310DD">
        <w:rPr>
          <w:szCs w:val="28"/>
        </w:rPr>
        <w:t>0 Kcal/người</w:t>
      </w:r>
      <w:r w:rsidR="00AE01C6" w:rsidRPr="006310DD">
        <w:rPr>
          <w:szCs w:val="28"/>
          <w:lang w:val="it-IT"/>
        </w:rPr>
        <w:t xml:space="preserve">/ngày; </w:t>
      </w:r>
      <w:r w:rsidR="00AE01C6" w:rsidRPr="006310DD">
        <w:rPr>
          <w:szCs w:val="28"/>
        </w:rPr>
        <w:t>giảm tỷ lệ suy dinh dưỡng của trẻ em dưới 5 tuổi thể thấp còi còn dưới 1</w:t>
      </w:r>
      <w:r w:rsidR="00AE01C6" w:rsidRPr="006310DD">
        <w:rPr>
          <w:szCs w:val="28"/>
          <w:lang w:val="it-IT"/>
        </w:rPr>
        <w:t>9</w:t>
      </w:r>
      <w:r w:rsidR="00AE01C6" w:rsidRPr="006310DD">
        <w:rPr>
          <w:szCs w:val="28"/>
        </w:rPr>
        <w:t>%</w:t>
      </w:r>
      <w:r w:rsidR="00AE01C6" w:rsidRPr="006310DD">
        <w:rPr>
          <w:szCs w:val="28"/>
          <w:lang w:val="it-IT"/>
        </w:rPr>
        <w:t xml:space="preserve"> và thể nhẹ cân còn dưới 10,5%</w:t>
      </w:r>
      <w:r w:rsidR="00AE01C6" w:rsidRPr="006310DD">
        <w:rPr>
          <w:szCs w:val="28"/>
        </w:rPr>
        <w:t>; tỷ lệ béo phì của trẻ em dưới 5 tuổi ở nông thôn dưới 5% và thành thị dưới 10%.</w:t>
      </w:r>
    </w:p>
    <w:p w:rsidR="00AE01C6" w:rsidRPr="006310DD" w:rsidRDefault="00AE01C6" w:rsidP="00741D32">
      <w:pPr>
        <w:spacing w:before="240" w:after="0" w:line="257" w:lineRule="auto"/>
        <w:rPr>
          <w:b/>
          <w:bCs/>
          <w:szCs w:val="28"/>
          <w:lang w:val="nb-NO"/>
        </w:rPr>
      </w:pPr>
      <w:r w:rsidRPr="006310DD">
        <w:rPr>
          <w:b/>
          <w:bCs/>
          <w:szCs w:val="28"/>
          <w:lang w:val="nb-NO"/>
        </w:rPr>
        <w:t xml:space="preserve">III. NHIỆM VỤ, GIẢI PHÁP CHỦ YẾU </w:t>
      </w:r>
    </w:p>
    <w:p w:rsidR="000D7173" w:rsidRPr="0022604A" w:rsidRDefault="00847A3A" w:rsidP="00741D32">
      <w:pPr>
        <w:pStyle w:val="Heading4"/>
        <w:spacing w:after="0" w:line="257" w:lineRule="auto"/>
        <w:ind w:firstLine="567"/>
        <w:rPr>
          <w:rFonts w:ascii="Times New Roman" w:hAnsi="Times New Roman"/>
          <w:b w:val="0"/>
          <w:iCs/>
        </w:rPr>
      </w:pPr>
      <w:r w:rsidRPr="0022604A">
        <w:rPr>
          <w:rFonts w:ascii="Times New Roman" w:hAnsi="Times New Roman"/>
          <w:b w:val="0"/>
          <w:lang w:val="nb-NO"/>
        </w:rPr>
        <w:t xml:space="preserve">1. </w:t>
      </w:r>
      <w:r w:rsidR="000D7173" w:rsidRPr="0022604A">
        <w:rPr>
          <w:rFonts w:ascii="Times New Roman" w:hAnsi="Times New Roman"/>
          <w:b w:val="0"/>
        </w:rPr>
        <w:t>Đẩy mạnh phát triển, cơ c</w:t>
      </w:r>
      <w:r w:rsidR="00EC1FE7" w:rsidRPr="0022604A">
        <w:rPr>
          <w:rFonts w:ascii="Times New Roman" w:hAnsi="Times New Roman"/>
          <w:b w:val="0"/>
        </w:rPr>
        <w:t>ấu lại sản xuất</w:t>
      </w:r>
      <w:r w:rsidR="0054075D" w:rsidRPr="0022604A">
        <w:rPr>
          <w:rFonts w:ascii="Times New Roman" w:hAnsi="Times New Roman"/>
          <w:b w:val="0"/>
          <w:lang w:val="nb-NO"/>
        </w:rPr>
        <w:t xml:space="preserve"> lương thực</w:t>
      </w:r>
      <w:r w:rsidR="00EC1FE7" w:rsidRPr="0022604A">
        <w:rPr>
          <w:rFonts w:ascii="Times New Roman" w:hAnsi="Times New Roman"/>
          <w:b w:val="0"/>
        </w:rPr>
        <w:t xml:space="preserve">, </w:t>
      </w:r>
      <w:r w:rsidR="0054075D" w:rsidRPr="0022604A">
        <w:rPr>
          <w:rFonts w:ascii="Times New Roman" w:hAnsi="Times New Roman"/>
          <w:b w:val="0"/>
          <w:lang w:val="nb-NO"/>
        </w:rPr>
        <w:t xml:space="preserve">gắn với </w:t>
      </w:r>
      <w:r w:rsidR="00C74BE5" w:rsidRPr="0022604A">
        <w:rPr>
          <w:rFonts w:ascii="Times New Roman" w:hAnsi="Times New Roman"/>
          <w:b w:val="0"/>
          <w:lang w:val="nb-NO"/>
        </w:rPr>
        <w:t xml:space="preserve">               </w:t>
      </w:r>
      <w:r w:rsidR="0054075D" w:rsidRPr="0022604A">
        <w:rPr>
          <w:rFonts w:ascii="Times New Roman" w:hAnsi="Times New Roman"/>
          <w:b w:val="0"/>
          <w:lang w:val="nb-NO"/>
        </w:rPr>
        <w:t xml:space="preserve">thị trường </w:t>
      </w:r>
    </w:p>
    <w:p w:rsidR="00CC4B4C" w:rsidRPr="006310DD" w:rsidRDefault="00854396" w:rsidP="00741D32">
      <w:pPr>
        <w:pStyle w:val="Heading4"/>
        <w:spacing w:after="0" w:line="257" w:lineRule="auto"/>
        <w:ind w:firstLine="567"/>
        <w:rPr>
          <w:rFonts w:ascii="Times New Roman" w:hAnsi="Times New Roman"/>
          <w:b w:val="0"/>
          <w:lang w:val="nb-NO"/>
        </w:rPr>
      </w:pPr>
      <w:r w:rsidRPr="006310DD">
        <w:rPr>
          <w:rFonts w:ascii="Times New Roman" w:hAnsi="Times New Roman"/>
          <w:b w:val="0"/>
          <w:lang w:val="nb-NO"/>
        </w:rPr>
        <w:t xml:space="preserve">- </w:t>
      </w:r>
      <w:r w:rsidR="000D7173" w:rsidRPr="006310DD">
        <w:rPr>
          <w:rFonts w:ascii="Times New Roman" w:hAnsi="Times New Roman"/>
          <w:b w:val="0"/>
          <w:lang w:val="nb-NO"/>
        </w:rPr>
        <w:t xml:space="preserve">Cơ cấu lại trồng trọt theo hướng </w:t>
      </w:r>
      <w:r w:rsidR="0062446C" w:rsidRPr="006310DD">
        <w:rPr>
          <w:rFonts w:ascii="Times New Roman" w:hAnsi="Times New Roman"/>
          <w:b w:val="0"/>
          <w:lang w:val="nb-NO"/>
        </w:rPr>
        <w:t xml:space="preserve">sản xuất tập trung, quy mô lớn, </w:t>
      </w:r>
      <w:r w:rsidR="00F5336B" w:rsidRPr="006310DD">
        <w:rPr>
          <w:rFonts w:ascii="Times New Roman" w:hAnsi="Times New Roman"/>
          <w:b w:val="0"/>
          <w:lang w:val="nb-NO"/>
        </w:rPr>
        <w:t>trên cơ sở phát huy lợi thế vùng,</w:t>
      </w:r>
      <w:r w:rsidR="0062446C" w:rsidRPr="006310DD">
        <w:rPr>
          <w:rFonts w:ascii="Times New Roman" w:hAnsi="Times New Roman"/>
          <w:b w:val="0"/>
          <w:lang w:val="nb-NO"/>
        </w:rPr>
        <w:t xml:space="preserve"> miền</w:t>
      </w:r>
      <w:r w:rsidR="00F5336B" w:rsidRPr="006310DD">
        <w:rPr>
          <w:rFonts w:ascii="Times New Roman" w:hAnsi="Times New Roman"/>
          <w:b w:val="0"/>
          <w:lang w:val="nb-NO"/>
        </w:rPr>
        <w:t>;</w:t>
      </w:r>
      <w:r w:rsidR="0062446C" w:rsidRPr="006310DD">
        <w:rPr>
          <w:rFonts w:ascii="Times New Roman" w:hAnsi="Times New Roman"/>
          <w:b w:val="0"/>
          <w:lang w:val="nb-NO"/>
        </w:rPr>
        <w:t xml:space="preserve"> gắn với</w:t>
      </w:r>
      <w:r w:rsidR="00F5336B" w:rsidRPr="006310DD">
        <w:rPr>
          <w:rFonts w:ascii="Times New Roman" w:hAnsi="Times New Roman"/>
          <w:b w:val="0"/>
          <w:lang w:val="nb-NO"/>
        </w:rPr>
        <w:t xml:space="preserve"> </w:t>
      </w:r>
      <w:r w:rsidR="000D7173" w:rsidRPr="006310DD">
        <w:rPr>
          <w:rFonts w:ascii="Times New Roman" w:hAnsi="Times New Roman"/>
          <w:b w:val="0"/>
          <w:lang w:val="nb-NO"/>
        </w:rPr>
        <w:t>bảo quản, chế biến, tiêu thụ theo chuỗi</w:t>
      </w:r>
      <w:r w:rsidR="0054075D" w:rsidRPr="006310DD">
        <w:rPr>
          <w:rFonts w:ascii="Times New Roman" w:hAnsi="Times New Roman"/>
          <w:b w:val="0"/>
          <w:lang w:val="nb-NO"/>
        </w:rPr>
        <w:t xml:space="preserve"> giá trị</w:t>
      </w:r>
      <w:r w:rsidR="000D7173" w:rsidRPr="006310DD">
        <w:rPr>
          <w:rFonts w:ascii="Times New Roman" w:hAnsi="Times New Roman"/>
          <w:b w:val="0"/>
          <w:lang w:val="nb-NO"/>
        </w:rPr>
        <w:t>, đáp ứng thị trường và thích ứng với biến đổi khí hậu.</w:t>
      </w:r>
    </w:p>
    <w:p w:rsidR="00781F66" w:rsidRPr="006310DD" w:rsidRDefault="00854396" w:rsidP="00741D32">
      <w:pPr>
        <w:spacing w:before="240" w:after="0" w:line="257" w:lineRule="auto"/>
        <w:rPr>
          <w:szCs w:val="28"/>
          <w:lang w:val="es-ES"/>
        </w:rPr>
      </w:pPr>
      <w:r w:rsidRPr="006310DD">
        <w:rPr>
          <w:szCs w:val="28"/>
          <w:lang w:val="es-ES"/>
        </w:rPr>
        <w:t xml:space="preserve">- </w:t>
      </w:r>
      <w:r w:rsidR="00CC4B4C" w:rsidRPr="006310DD">
        <w:rPr>
          <w:szCs w:val="28"/>
          <w:lang w:val="es-ES"/>
        </w:rPr>
        <w:t xml:space="preserve">Phát triển chăn nuôi theo phương thức công nghiệp và bán công nghiệp, trang trại </w:t>
      </w:r>
      <w:r w:rsidR="00781F66" w:rsidRPr="006310DD">
        <w:rPr>
          <w:szCs w:val="28"/>
          <w:lang w:val="es-ES"/>
        </w:rPr>
        <w:t>và hộ chăn nuôi chuyên nghiệp;</w:t>
      </w:r>
      <w:r w:rsidR="00CC4B4C" w:rsidRPr="006310DD">
        <w:rPr>
          <w:szCs w:val="28"/>
        </w:rPr>
        <w:t xml:space="preserve"> </w:t>
      </w:r>
      <w:r w:rsidR="00CC4B4C" w:rsidRPr="006310DD">
        <w:rPr>
          <w:szCs w:val="28"/>
          <w:lang w:val="es-ES"/>
        </w:rPr>
        <w:t xml:space="preserve">ứng dụng </w:t>
      </w:r>
      <w:r w:rsidR="00CC4B4C" w:rsidRPr="006310DD">
        <w:rPr>
          <w:szCs w:val="28"/>
        </w:rPr>
        <w:t>công nghệ cao</w:t>
      </w:r>
      <w:r w:rsidR="00CC4B4C" w:rsidRPr="006310DD">
        <w:rPr>
          <w:szCs w:val="28"/>
          <w:lang w:val="es-ES"/>
        </w:rPr>
        <w:t xml:space="preserve">, quy trình sản xuất tiên tiến, an toàn sinh học và </w:t>
      </w:r>
      <w:r w:rsidR="00781F66" w:rsidRPr="006310DD">
        <w:rPr>
          <w:szCs w:val="28"/>
          <w:lang w:val="es-ES"/>
        </w:rPr>
        <w:t>thân thiện với</w:t>
      </w:r>
      <w:r w:rsidR="00CC4B4C" w:rsidRPr="006310DD">
        <w:rPr>
          <w:szCs w:val="28"/>
          <w:lang w:val="es-ES"/>
        </w:rPr>
        <w:t xml:space="preserve"> môi trường. </w:t>
      </w:r>
    </w:p>
    <w:p w:rsidR="00CC4B4C" w:rsidRPr="006310DD" w:rsidRDefault="00854396" w:rsidP="00C74BE5">
      <w:pPr>
        <w:spacing w:before="240" w:after="0" w:line="259" w:lineRule="auto"/>
        <w:rPr>
          <w:b/>
          <w:szCs w:val="28"/>
          <w:lang w:val="es-ES"/>
        </w:rPr>
      </w:pPr>
      <w:r w:rsidRPr="006310DD">
        <w:rPr>
          <w:szCs w:val="28"/>
          <w:lang w:val="es-ES"/>
        </w:rPr>
        <w:lastRenderedPageBreak/>
        <w:t xml:space="preserve">- </w:t>
      </w:r>
      <w:r w:rsidR="00CC4B4C" w:rsidRPr="006310DD">
        <w:rPr>
          <w:szCs w:val="28"/>
          <w:lang w:val="es-ES"/>
        </w:rPr>
        <w:t>Đ</w:t>
      </w:r>
      <w:r w:rsidR="00CC4B4C" w:rsidRPr="006310DD">
        <w:rPr>
          <w:szCs w:val="28"/>
        </w:rPr>
        <w:t>a dạng hóa đối tượng,</w:t>
      </w:r>
      <w:r w:rsidR="00CC4B4C" w:rsidRPr="006310DD">
        <w:rPr>
          <w:szCs w:val="28"/>
          <w:lang w:val="es-ES"/>
        </w:rPr>
        <w:t xml:space="preserve"> </w:t>
      </w:r>
      <w:r w:rsidR="00CC4B4C" w:rsidRPr="006310DD">
        <w:rPr>
          <w:szCs w:val="28"/>
        </w:rPr>
        <w:t>phương thức nuôi</w:t>
      </w:r>
      <w:r w:rsidR="00CC4B4C" w:rsidRPr="006310DD">
        <w:rPr>
          <w:szCs w:val="28"/>
          <w:lang w:val="es-ES"/>
        </w:rPr>
        <w:t xml:space="preserve"> trồng thủy sản</w:t>
      </w:r>
      <w:r w:rsidR="002777B4" w:rsidRPr="006310DD">
        <w:rPr>
          <w:szCs w:val="28"/>
          <w:lang w:val="es-ES"/>
        </w:rPr>
        <w:t xml:space="preserve"> theo hướng công nghiệp và bán công nghiệp, chú trọng các đối tượng nuôi chủ lực, </w:t>
      </w:r>
      <w:r w:rsidR="00CC4B4C" w:rsidRPr="006310DD">
        <w:rPr>
          <w:szCs w:val="28"/>
        </w:rPr>
        <w:t xml:space="preserve">gắn với cấp mã vùng, truy </w:t>
      </w:r>
      <w:r w:rsidR="00CC4B4C" w:rsidRPr="006310DD">
        <w:rPr>
          <w:szCs w:val="28"/>
          <w:lang w:val="es-ES"/>
        </w:rPr>
        <w:t>x</w:t>
      </w:r>
      <w:r w:rsidR="00CC4B4C" w:rsidRPr="006310DD">
        <w:rPr>
          <w:szCs w:val="28"/>
        </w:rPr>
        <w:t>uất nguồn gốc</w:t>
      </w:r>
      <w:r w:rsidR="00CC4B4C" w:rsidRPr="006310DD">
        <w:rPr>
          <w:szCs w:val="28"/>
          <w:lang w:val="es-ES"/>
        </w:rPr>
        <w:t xml:space="preserve">. </w:t>
      </w:r>
      <w:r w:rsidR="00781F66" w:rsidRPr="006310DD">
        <w:rPr>
          <w:szCs w:val="28"/>
        </w:rPr>
        <w:t xml:space="preserve">Giảm khai thác thủy sản ven bờ, </w:t>
      </w:r>
      <w:r w:rsidR="00781F66" w:rsidRPr="006310DD">
        <w:rPr>
          <w:szCs w:val="28"/>
          <w:lang w:val="es-ES"/>
        </w:rPr>
        <w:t xml:space="preserve">phát triển </w:t>
      </w:r>
      <w:r w:rsidR="00781F66" w:rsidRPr="006310DD">
        <w:rPr>
          <w:szCs w:val="28"/>
        </w:rPr>
        <w:t xml:space="preserve">khai thác </w:t>
      </w:r>
      <w:r w:rsidR="002777B4" w:rsidRPr="006310DD">
        <w:rPr>
          <w:szCs w:val="28"/>
          <w:lang w:val="es-ES"/>
        </w:rPr>
        <w:t xml:space="preserve">hải sản xa </w:t>
      </w:r>
      <w:r w:rsidR="00781F66" w:rsidRPr="006310DD">
        <w:rPr>
          <w:szCs w:val="28"/>
        </w:rPr>
        <w:t>bờ</w:t>
      </w:r>
      <w:r w:rsidR="00781F66" w:rsidRPr="006310DD">
        <w:rPr>
          <w:szCs w:val="28"/>
          <w:lang w:val="es-ES"/>
        </w:rPr>
        <w:t xml:space="preserve"> bền vững</w:t>
      </w:r>
      <w:r w:rsidR="00781F66" w:rsidRPr="006310DD">
        <w:rPr>
          <w:i/>
          <w:szCs w:val="28"/>
        </w:rPr>
        <w:t>.</w:t>
      </w:r>
    </w:p>
    <w:p w:rsidR="000D7173" w:rsidRPr="0022604A" w:rsidRDefault="00847A3A" w:rsidP="00C74BE5">
      <w:pPr>
        <w:pStyle w:val="Heading4"/>
        <w:spacing w:after="0" w:line="259" w:lineRule="auto"/>
        <w:ind w:firstLine="567"/>
        <w:rPr>
          <w:rFonts w:ascii="Times New Roman" w:hAnsi="Times New Roman"/>
          <w:b w:val="0"/>
          <w:lang w:val="es-ES"/>
        </w:rPr>
      </w:pPr>
      <w:r w:rsidRPr="0022604A">
        <w:rPr>
          <w:rFonts w:ascii="Times New Roman" w:hAnsi="Times New Roman"/>
          <w:b w:val="0"/>
          <w:lang w:val="es-ES"/>
        </w:rPr>
        <w:t xml:space="preserve">2. </w:t>
      </w:r>
      <w:r w:rsidR="004A2D1C" w:rsidRPr="0022604A">
        <w:rPr>
          <w:rFonts w:ascii="Times New Roman" w:hAnsi="Times New Roman"/>
          <w:b w:val="0"/>
          <w:lang w:val="es-ES"/>
        </w:rPr>
        <w:t>Đầu tư</w:t>
      </w:r>
      <w:r w:rsidR="00A14C5C" w:rsidRPr="0022604A">
        <w:rPr>
          <w:rFonts w:ascii="Times New Roman" w:hAnsi="Times New Roman"/>
          <w:b w:val="0"/>
          <w:lang w:val="es-ES"/>
        </w:rPr>
        <w:t xml:space="preserve"> phát triển</w:t>
      </w:r>
      <w:r w:rsidR="000D7173" w:rsidRPr="0022604A">
        <w:rPr>
          <w:rFonts w:ascii="Times New Roman" w:hAnsi="Times New Roman"/>
          <w:b w:val="0"/>
        </w:rPr>
        <w:t xml:space="preserve"> kết cấu hạ tầng phục vụ sản xuất lương thực </w:t>
      </w:r>
    </w:p>
    <w:p w:rsidR="00847A3A" w:rsidRPr="0022604A" w:rsidRDefault="008B24DE" w:rsidP="00C74BE5">
      <w:pPr>
        <w:spacing w:before="240" w:after="0" w:line="259" w:lineRule="auto"/>
        <w:rPr>
          <w:szCs w:val="28"/>
          <w:lang w:val="es-ES"/>
        </w:rPr>
      </w:pPr>
      <w:r w:rsidRPr="0022604A">
        <w:rPr>
          <w:szCs w:val="28"/>
          <w:lang w:val="nb-NO"/>
        </w:rPr>
        <w:t>Tiếp tục đầu tư, xây dựng</w:t>
      </w:r>
      <w:r w:rsidR="004153EC" w:rsidRPr="0022604A">
        <w:rPr>
          <w:szCs w:val="28"/>
          <w:lang w:val="nb-NO"/>
        </w:rPr>
        <w:t>,</w:t>
      </w:r>
      <w:r w:rsidRPr="0022604A">
        <w:rPr>
          <w:szCs w:val="28"/>
          <w:lang w:val="nb-NO"/>
        </w:rPr>
        <w:t xml:space="preserve"> </w:t>
      </w:r>
      <w:r w:rsidR="004A2D1C" w:rsidRPr="0022604A">
        <w:rPr>
          <w:szCs w:val="28"/>
          <w:lang w:val="nb-NO"/>
        </w:rPr>
        <w:t>sửa chữa</w:t>
      </w:r>
      <w:r w:rsidR="0054075D" w:rsidRPr="0022604A">
        <w:rPr>
          <w:szCs w:val="28"/>
          <w:lang w:val="nb-NO"/>
        </w:rPr>
        <w:t>, nâng cấp</w:t>
      </w:r>
      <w:r w:rsidR="004A2D1C" w:rsidRPr="0022604A">
        <w:rPr>
          <w:szCs w:val="28"/>
          <w:lang w:val="nb-NO"/>
        </w:rPr>
        <w:t xml:space="preserve"> </w:t>
      </w:r>
      <w:r w:rsidRPr="0022604A">
        <w:rPr>
          <w:szCs w:val="28"/>
          <w:lang w:val="nb-NO"/>
        </w:rPr>
        <w:t>hệ thống công trình thủy lợi</w:t>
      </w:r>
      <w:r w:rsidR="00BF648D" w:rsidRPr="0022604A">
        <w:rPr>
          <w:szCs w:val="28"/>
          <w:lang w:val="nb-NO"/>
        </w:rPr>
        <w:t>, phòng chống thiên tai</w:t>
      </w:r>
      <w:r w:rsidRPr="0022604A">
        <w:rPr>
          <w:szCs w:val="28"/>
          <w:lang w:val="nb-NO"/>
        </w:rPr>
        <w:t xml:space="preserve"> </w:t>
      </w:r>
      <w:r w:rsidR="0096096E" w:rsidRPr="0022604A">
        <w:rPr>
          <w:szCs w:val="28"/>
          <w:lang w:val="nb-NO"/>
        </w:rPr>
        <w:t>hiện đại, đồng bộ</w:t>
      </w:r>
      <w:r w:rsidR="009E7B34" w:rsidRPr="0022604A">
        <w:rPr>
          <w:szCs w:val="28"/>
          <w:lang w:val="nb-NO"/>
        </w:rPr>
        <w:t xml:space="preserve">; bảo đảm an ninh nguồn nước và an toàn hồ đập, </w:t>
      </w:r>
      <w:r w:rsidR="0096096E" w:rsidRPr="0022604A">
        <w:rPr>
          <w:szCs w:val="28"/>
          <w:lang w:val="nb-NO"/>
        </w:rPr>
        <w:t xml:space="preserve">bảo đảm </w:t>
      </w:r>
      <w:r w:rsidRPr="0022604A">
        <w:rPr>
          <w:szCs w:val="28"/>
          <w:lang w:val="nb-NO"/>
        </w:rPr>
        <w:t>tưới tiêu chủ động</w:t>
      </w:r>
      <w:r w:rsidR="0054075D" w:rsidRPr="0022604A">
        <w:rPr>
          <w:szCs w:val="28"/>
          <w:lang w:val="nb-NO"/>
        </w:rPr>
        <w:t xml:space="preserve"> cho đất chuyên trồng lúa </w:t>
      </w:r>
      <w:r w:rsidRPr="0022604A">
        <w:rPr>
          <w:szCs w:val="28"/>
          <w:lang w:val="nb-NO"/>
        </w:rPr>
        <w:t>và tăng diện tích t</w:t>
      </w:r>
      <w:r w:rsidR="004A2D1C" w:rsidRPr="0022604A">
        <w:rPr>
          <w:szCs w:val="28"/>
          <w:lang w:val="nb-NO"/>
        </w:rPr>
        <w:t>ưới cho cây trồng cạn</w:t>
      </w:r>
      <w:r w:rsidRPr="0022604A">
        <w:rPr>
          <w:szCs w:val="28"/>
          <w:lang w:val="nb-NO"/>
        </w:rPr>
        <w:t xml:space="preserve">. </w:t>
      </w:r>
      <w:r w:rsidR="004A2D1C" w:rsidRPr="0022604A">
        <w:rPr>
          <w:szCs w:val="28"/>
          <w:lang w:val="es-ES"/>
        </w:rPr>
        <w:t>Phát triển thủy lợi đa mục tiêu,</w:t>
      </w:r>
      <w:r w:rsidR="004A2D1C" w:rsidRPr="0022604A">
        <w:rPr>
          <w:szCs w:val="28"/>
          <w:lang w:val="nb-NO"/>
        </w:rPr>
        <w:t xml:space="preserve"> ư</w:t>
      </w:r>
      <w:r w:rsidRPr="0022604A">
        <w:rPr>
          <w:szCs w:val="28"/>
          <w:lang w:val="nb-NO"/>
        </w:rPr>
        <w:t>u tiên đầu tư xây dựng công trình thủy lợi phục vụ cho nuôi trồng thủy sản</w:t>
      </w:r>
      <w:r w:rsidR="004153EC" w:rsidRPr="0022604A">
        <w:rPr>
          <w:szCs w:val="28"/>
          <w:lang w:val="es-ES"/>
        </w:rPr>
        <w:t xml:space="preserve">. </w:t>
      </w:r>
      <w:r w:rsidR="00847A3A" w:rsidRPr="0022604A">
        <w:rPr>
          <w:szCs w:val="28"/>
          <w:lang w:val="es-ES"/>
        </w:rPr>
        <w:t>T</w:t>
      </w:r>
      <w:r w:rsidR="004A2D1C" w:rsidRPr="0022604A">
        <w:rPr>
          <w:szCs w:val="28"/>
          <w:lang w:val="es-ES"/>
        </w:rPr>
        <w:t>ập trung đầu tư phát triển cảng cá kết hợp với khu neo đậu, tránh trú bão cho tàu cá.</w:t>
      </w:r>
    </w:p>
    <w:p w:rsidR="000D7173" w:rsidRPr="0022604A" w:rsidRDefault="00010FB5" w:rsidP="00C74BE5">
      <w:pPr>
        <w:spacing w:before="240" w:after="0" w:line="259" w:lineRule="auto"/>
        <w:rPr>
          <w:szCs w:val="28"/>
          <w:lang w:val="es-ES"/>
        </w:rPr>
      </w:pPr>
      <w:r w:rsidRPr="0022604A">
        <w:rPr>
          <w:szCs w:val="28"/>
          <w:lang w:val="nb-NO"/>
        </w:rPr>
        <w:t xml:space="preserve">3. </w:t>
      </w:r>
      <w:r w:rsidR="00042459" w:rsidRPr="0022604A">
        <w:rPr>
          <w:szCs w:val="28"/>
          <w:lang w:val="es-ES"/>
        </w:rPr>
        <w:t xml:space="preserve">Tăng cường </w:t>
      </w:r>
      <w:r w:rsidR="000D7173" w:rsidRPr="0022604A">
        <w:rPr>
          <w:szCs w:val="28"/>
        </w:rPr>
        <w:t>nghiên cứu, ứng dụng, chuyển giao khoa học công nghệ</w:t>
      </w:r>
      <w:r w:rsidR="001A3A75" w:rsidRPr="0022604A">
        <w:rPr>
          <w:szCs w:val="28"/>
          <w:lang w:val="es-ES"/>
        </w:rPr>
        <w:t xml:space="preserve"> trong sản xuất</w:t>
      </w:r>
      <w:r w:rsidR="00042459" w:rsidRPr="0022604A">
        <w:rPr>
          <w:szCs w:val="28"/>
          <w:lang w:val="es-ES"/>
        </w:rPr>
        <w:t>,</w:t>
      </w:r>
      <w:r w:rsidR="001A3A75" w:rsidRPr="0022604A">
        <w:rPr>
          <w:szCs w:val="28"/>
          <w:lang w:val="es-ES"/>
        </w:rPr>
        <w:t xml:space="preserve"> bảo quản, </w:t>
      </w:r>
      <w:r w:rsidR="000D7173" w:rsidRPr="0022604A">
        <w:rPr>
          <w:szCs w:val="28"/>
        </w:rPr>
        <w:t>chế biế</w:t>
      </w:r>
      <w:r w:rsidRPr="0022604A">
        <w:rPr>
          <w:szCs w:val="28"/>
        </w:rPr>
        <w:t xml:space="preserve">n </w:t>
      </w:r>
      <w:r w:rsidR="001A3A75" w:rsidRPr="0022604A">
        <w:rPr>
          <w:szCs w:val="28"/>
          <w:lang w:val="es-ES"/>
        </w:rPr>
        <w:t>lương thực</w:t>
      </w:r>
    </w:p>
    <w:p w:rsidR="004E7253" w:rsidRPr="0022604A" w:rsidRDefault="004E7253" w:rsidP="00C74BE5">
      <w:pPr>
        <w:spacing w:before="240" w:after="0" w:line="259" w:lineRule="auto"/>
        <w:rPr>
          <w:szCs w:val="28"/>
          <w:lang w:val="nb-NO"/>
        </w:rPr>
      </w:pPr>
      <w:r w:rsidRPr="0022604A">
        <w:rPr>
          <w:szCs w:val="28"/>
          <w:lang w:val="nb-NO"/>
        </w:rPr>
        <w:t xml:space="preserve">- Tập trung nghiên cứu, chọn tạo, phát triển các giống cây trồng, vật nuôi, thủy sản có năng suất, chất lượng cao, chống chịu được </w:t>
      </w:r>
      <w:r w:rsidR="0054075D" w:rsidRPr="0022604A">
        <w:rPr>
          <w:szCs w:val="28"/>
          <w:lang w:val="nb-NO"/>
        </w:rPr>
        <w:t>dịch</w:t>
      </w:r>
      <w:r w:rsidRPr="0022604A">
        <w:rPr>
          <w:szCs w:val="28"/>
          <w:lang w:val="nb-NO"/>
        </w:rPr>
        <w:t xml:space="preserve"> bệnh và thích ứng với biến đổi khí hậ</w:t>
      </w:r>
      <w:r w:rsidR="0025742C" w:rsidRPr="0022604A">
        <w:rPr>
          <w:szCs w:val="28"/>
          <w:lang w:val="nb-NO"/>
        </w:rPr>
        <w:t xml:space="preserve">u. </w:t>
      </w:r>
      <w:r w:rsidRPr="0022604A">
        <w:rPr>
          <w:szCs w:val="28"/>
          <w:lang w:val="nb-NO"/>
        </w:rPr>
        <w:t>Đối với cây lúa,</w:t>
      </w:r>
      <w:r w:rsidR="0054075D" w:rsidRPr="0022604A">
        <w:rPr>
          <w:szCs w:val="28"/>
          <w:lang w:val="nb-NO"/>
        </w:rPr>
        <w:t xml:space="preserve"> cây ăn quả</w:t>
      </w:r>
      <w:r w:rsidRPr="0022604A">
        <w:rPr>
          <w:szCs w:val="28"/>
          <w:lang w:val="nb-NO"/>
        </w:rPr>
        <w:t xml:space="preserve"> tập trung chọn tạo các giống </w:t>
      </w:r>
      <w:r w:rsidR="0025742C" w:rsidRPr="0022604A">
        <w:rPr>
          <w:szCs w:val="28"/>
          <w:lang w:val="nb-NO"/>
        </w:rPr>
        <w:t xml:space="preserve">giàu dinh dưỡng, </w:t>
      </w:r>
      <w:r w:rsidRPr="0022604A">
        <w:rPr>
          <w:szCs w:val="28"/>
          <w:lang w:val="nb-NO"/>
        </w:rPr>
        <w:t>chịu mặn, chịu hạn, chịu úng.</w:t>
      </w:r>
      <w:r w:rsidR="0025742C" w:rsidRPr="0022604A">
        <w:rPr>
          <w:szCs w:val="28"/>
          <w:lang w:val="nb-NO"/>
        </w:rPr>
        <w:t xml:space="preserve"> </w:t>
      </w:r>
      <w:r w:rsidR="0025742C" w:rsidRPr="0022604A">
        <w:rPr>
          <w:szCs w:val="28"/>
        </w:rPr>
        <w:t xml:space="preserve">Nghiên cứu vắc xin vật nuôi thế hệ mới phòng các bệnh nguy hiểm; </w:t>
      </w:r>
      <w:r w:rsidR="0025742C" w:rsidRPr="0022604A">
        <w:rPr>
          <w:szCs w:val="28"/>
          <w:lang w:val="nb-NO"/>
        </w:rPr>
        <w:t xml:space="preserve">phát triển </w:t>
      </w:r>
      <w:r w:rsidR="0025742C" w:rsidRPr="0022604A">
        <w:rPr>
          <w:szCs w:val="28"/>
        </w:rPr>
        <w:t xml:space="preserve">công nghệ chế biến sâu các sản phẩm vật nuôi đáp ứng thị trường </w:t>
      </w:r>
      <w:r w:rsidR="0025742C" w:rsidRPr="0022604A">
        <w:rPr>
          <w:szCs w:val="28"/>
          <w:lang w:val="nb-NO"/>
        </w:rPr>
        <w:t xml:space="preserve">trong nước </w:t>
      </w:r>
      <w:r w:rsidR="0025742C" w:rsidRPr="0022604A">
        <w:rPr>
          <w:szCs w:val="28"/>
        </w:rPr>
        <w:t>và xuất khẩu</w:t>
      </w:r>
      <w:r w:rsidR="0025742C" w:rsidRPr="0022604A">
        <w:rPr>
          <w:szCs w:val="28"/>
          <w:lang w:val="nb-NO"/>
        </w:rPr>
        <w:t>.</w:t>
      </w:r>
    </w:p>
    <w:p w:rsidR="009F34B2" w:rsidRPr="0022604A" w:rsidRDefault="009F34B2" w:rsidP="00C74BE5">
      <w:pPr>
        <w:spacing w:before="240" w:after="0" w:line="259" w:lineRule="auto"/>
        <w:rPr>
          <w:szCs w:val="28"/>
          <w:lang w:val="nb-NO"/>
        </w:rPr>
      </w:pPr>
      <w:r w:rsidRPr="0022604A">
        <w:rPr>
          <w:szCs w:val="28"/>
          <w:lang w:val="nb-NO"/>
        </w:rPr>
        <w:t>- Xây dựng</w:t>
      </w:r>
      <w:r w:rsidR="004E7253" w:rsidRPr="0022604A">
        <w:rPr>
          <w:szCs w:val="28"/>
          <w:lang w:val="nb-NO"/>
        </w:rPr>
        <w:t>, phát triển</w:t>
      </w:r>
      <w:r w:rsidRPr="0022604A">
        <w:rPr>
          <w:szCs w:val="28"/>
          <w:lang w:val="nb-NO"/>
        </w:rPr>
        <w:t xml:space="preserve"> các vùng sản xuất tập trung, an toàn dịch bệnh, ứng dụng công nghệ cao, áp dụng quy trình thực hành sản xuất tốt (GAP), gắn với cấp mã số vùng </w:t>
      </w:r>
      <w:r w:rsidR="002F4110" w:rsidRPr="0022604A">
        <w:rPr>
          <w:szCs w:val="28"/>
          <w:lang w:val="nb-NO"/>
        </w:rPr>
        <w:t>sản xuất</w:t>
      </w:r>
      <w:r w:rsidRPr="0022604A">
        <w:rPr>
          <w:szCs w:val="28"/>
          <w:lang w:val="nb-NO"/>
        </w:rPr>
        <w:t xml:space="preserve">, chỉ dẫn địa lý, truy </w:t>
      </w:r>
      <w:r w:rsidR="004E7253" w:rsidRPr="0022604A">
        <w:rPr>
          <w:szCs w:val="28"/>
          <w:lang w:val="nb-NO"/>
        </w:rPr>
        <w:t>x</w:t>
      </w:r>
      <w:r w:rsidRPr="0022604A">
        <w:rPr>
          <w:szCs w:val="28"/>
          <w:lang w:val="nb-NO"/>
        </w:rPr>
        <w:t>uất nguồn g</w:t>
      </w:r>
      <w:r w:rsidR="004E7253" w:rsidRPr="0022604A">
        <w:rPr>
          <w:szCs w:val="28"/>
          <w:lang w:val="nb-NO"/>
        </w:rPr>
        <w:t>ốc</w:t>
      </w:r>
      <w:r w:rsidRPr="0022604A">
        <w:rPr>
          <w:szCs w:val="28"/>
          <w:lang w:val="nb-NO"/>
        </w:rPr>
        <w:t>.</w:t>
      </w:r>
    </w:p>
    <w:p w:rsidR="009F34B2" w:rsidRPr="0022604A" w:rsidRDefault="009F34B2" w:rsidP="00C74BE5">
      <w:pPr>
        <w:spacing w:before="240" w:after="0" w:line="259" w:lineRule="auto"/>
        <w:rPr>
          <w:szCs w:val="28"/>
          <w:lang w:val="nb-NO"/>
        </w:rPr>
      </w:pPr>
      <w:r w:rsidRPr="0022604A">
        <w:rPr>
          <w:szCs w:val="28"/>
          <w:lang w:val="nb-NO"/>
        </w:rPr>
        <w:t xml:space="preserve">- Đẩy mạnh nghiên cứu, ứng dụng cơ giới hóa, tự động hóa đồng bộ từ sản xuất đến thu hoạch, bảo quản, chế biến. </w:t>
      </w:r>
    </w:p>
    <w:p w:rsidR="009F34B2" w:rsidRPr="0022604A" w:rsidRDefault="009F34B2" w:rsidP="00C74BE5">
      <w:pPr>
        <w:spacing w:before="240" w:after="0" w:line="259" w:lineRule="auto"/>
        <w:rPr>
          <w:szCs w:val="28"/>
          <w:lang w:val="nb-NO"/>
        </w:rPr>
      </w:pPr>
      <w:r w:rsidRPr="0022604A">
        <w:rPr>
          <w:szCs w:val="28"/>
          <w:lang w:val="nb-NO"/>
        </w:rPr>
        <w:t>-</w:t>
      </w:r>
      <w:r w:rsidRPr="0022604A">
        <w:rPr>
          <w:szCs w:val="28"/>
          <w:lang w:val="nb-NO"/>
        </w:rPr>
        <w:tab/>
      </w:r>
      <w:r w:rsidR="00A415B8" w:rsidRPr="0022604A">
        <w:rPr>
          <w:szCs w:val="28"/>
          <w:lang w:val="nb-NO"/>
        </w:rPr>
        <w:t>Thu hút, h</w:t>
      </w:r>
      <w:r w:rsidRPr="0022604A">
        <w:rPr>
          <w:szCs w:val="28"/>
          <w:lang w:val="nb-NO"/>
        </w:rPr>
        <w:t xml:space="preserve">ỗ trợ doanh nghiệp </w:t>
      </w:r>
      <w:r w:rsidR="00A415B8" w:rsidRPr="0022604A">
        <w:rPr>
          <w:szCs w:val="28"/>
          <w:lang w:val="nb-NO"/>
        </w:rPr>
        <w:t xml:space="preserve">đầu tư </w:t>
      </w:r>
      <w:r w:rsidRPr="0022604A">
        <w:rPr>
          <w:szCs w:val="28"/>
          <w:lang w:val="nb-NO"/>
        </w:rPr>
        <w:t>nghiên cứu, đổi mới</w:t>
      </w:r>
      <w:r w:rsidR="00A415B8" w:rsidRPr="0022604A">
        <w:rPr>
          <w:szCs w:val="28"/>
          <w:lang w:val="nb-NO"/>
        </w:rPr>
        <w:t xml:space="preserve"> sáng tạo</w:t>
      </w:r>
      <w:r w:rsidRPr="0022604A">
        <w:rPr>
          <w:szCs w:val="28"/>
          <w:lang w:val="nb-NO"/>
        </w:rPr>
        <w:t>, ứng dụng công nghệ</w:t>
      </w:r>
      <w:r w:rsidR="00A415B8" w:rsidRPr="0022604A">
        <w:rPr>
          <w:szCs w:val="28"/>
          <w:lang w:val="nb-NO"/>
        </w:rPr>
        <w:t xml:space="preserve"> cao</w:t>
      </w:r>
      <w:r w:rsidR="004E7253" w:rsidRPr="0022604A">
        <w:rPr>
          <w:szCs w:val="28"/>
          <w:lang w:val="nb-NO"/>
        </w:rPr>
        <w:t xml:space="preserve"> </w:t>
      </w:r>
      <w:r w:rsidRPr="0022604A">
        <w:rPr>
          <w:szCs w:val="28"/>
          <w:lang w:val="nb-NO"/>
        </w:rPr>
        <w:t xml:space="preserve">vào </w:t>
      </w:r>
      <w:r w:rsidR="00A415B8" w:rsidRPr="0022604A">
        <w:rPr>
          <w:szCs w:val="28"/>
          <w:lang w:val="nb-NO"/>
        </w:rPr>
        <w:t>sả</w:t>
      </w:r>
      <w:r w:rsidRPr="0022604A">
        <w:rPr>
          <w:szCs w:val="28"/>
          <w:lang w:val="nb-NO"/>
        </w:rPr>
        <w:t>n xuất</w:t>
      </w:r>
      <w:r w:rsidR="004E7253" w:rsidRPr="0022604A">
        <w:rPr>
          <w:szCs w:val="28"/>
          <w:lang w:val="nb-NO"/>
        </w:rPr>
        <w:t>, chế biến</w:t>
      </w:r>
      <w:r w:rsidR="002F4110" w:rsidRPr="0022604A">
        <w:rPr>
          <w:szCs w:val="28"/>
          <w:lang w:val="nb-NO"/>
        </w:rPr>
        <w:t>, bảo quản</w:t>
      </w:r>
      <w:r w:rsidRPr="0022604A">
        <w:rPr>
          <w:szCs w:val="28"/>
          <w:lang w:val="nb-NO"/>
        </w:rPr>
        <w:t xml:space="preserve"> </w:t>
      </w:r>
      <w:r w:rsidR="0023610D" w:rsidRPr="0022604A">
        <w:rPr>
          <w:szCs w:val="28"/>
        </w:rPr>
        <w:t>lương thực, thực phẩm</w:t>
      </w:r>
      <w:r w:rsidR="00A415B8" w:rsidRPr="0022604A">
        <w:rPr>
          <w:szCs w:val="28"/>
          <w:lang w:val="nb-NO"/>
        </w:rPr>
        <w:t>;</w:t>
      </w:r>
      <w:r w:rsidRPr="0022604A">
        <w:rPr>
          <w:szCs w:val="28"/>
          <w:lang w:val="nb-NO"/>
        </w:rPr>
        <w:t xml:space="preserve"> t</w:t>
      </w:r>
      <w:r w:rsidR="004E7253" w:rsidRPr="0022604A">
        <w:rPr>
          <w:szCs w:val="28"/>
          <w:lang w:val="nb-NO"/>
        </w:rPr>
        <w:t>húc đẩy hợp tác,</w:t>
      </w:r>
      <w:r w:rsidRPr="0022604A">
        <w:rPr>
          <w:szCs w:val="28"/>
          <w:lang w:val="nb-NO"/>
        </w:rPr>
        <w:t xml:space="preserve"> liên kết sản xuất theo chuỗi</w:t>
      </w:r>
      <w:r w:rsidR="004E7253" w:rsidRPr="0022604A">
        <w:rPr>
          <w:szCs w:val="28"/>
          <w:lang w:val="nb-NO"/>
        </w:rPr>
        <w:t xml:space="preserve"> giá trị</w:t>
      </w:r>
      <w:r w:rsidRPr="0022604A">
        <w:rPr>
          <w:szCs w:val="28"/>
          <w:lang w:val="nb-NO"/>
        </w:rPr>
        <w:t xml:space="preserve">. </w:t>
      </w:r>
    </w:p>
    <w:p w:rsidR="000D7173" w:rsidRPr="0022604A" w:rsidRDefault="003C262E" w:rsidP="00C74BE5">
      <w:pPr>
        <w:pStyle w:val="Heading4"/>
        <w:spacing w:after="0" w:line="259" w:lineRule="auto"/>
        <w:ind w:firstLine="567"/>
        <w:rPr>
          <w:rFonts w:ascii="Times New Roman" w:hAnsi="Times New Roman"/>
          <w:b w:val="0"/>
        </w:rPr>
      </w:pPr>
      <w:r w:rsidRPr="0022604A">
        <w:rPr>
          <w:rFonts w:ascii="Times New Roman" w:hAnsi="Times New Roman"/>
          <w:b w:val="0"/>
          <w:lang w:val="es-ES"/>
        </w:rPr>
        <w:t>4</w:t>
      </w:r>
      <w:r w:rsidR="00847A3A" w:rsidRPr="0022604A">
        <w:rPr>
          <w:rFonts w:ascii="Times New Roman" w:hAnsi="Times New Roman"/>
          <w:b w:val="0"/>
          <w:lang w:val="es-ES"/>
        </w:rPr>
        <w:t xml:space="preserve">. </w:t>
      </w:r>
      <w:r w:rsidR="000D7173" w:rsidRPr="0022604A">
        <w:rPr>
          <w:rFonts w:ascii="Times New Roman" w:hAnsi="Times New Roman"/>
          <w:b w:val="0"/>
        </w:rPr>
        <w:t>Đào tạo nâng cao chất lượng nguồn nhân lực</w:t>
      </w:r>
    </w:p>
    <w:p w:rsidR="00152BE6" w:rsidRPr="0022604A" w:rsidRDefault="00731092" w:rsidP="00C74BE5">
      <w:pPr>
        <w:spacing w:before="240" w:after="0" w:line="259" w:lineRule="auto"/>
        <w:rPr>
          <w:szCs w:val="28"/>
          <w:lang w:val="nb-NO"/>
        </w:rPr>
      </w:pPr>
      <w:r w:rsidRPr="0022604A">
        <w:rPr>
          <w:szCs w:val="28"/>
          <w:lang w:val="nb-NO"/>
        </w:rPr>
        <w:t xml:space="preserve">- </w:t>
      </w:r>
      <w:r w:rsidR="000D7173" w:rsidRPr="0022604A">
        <w:rPr>
          <w:szCs w:val="28"/>
          <w:lang w:val="nb-NO"/>
        </w:rPr>
        <w:t>Đ</w:t>
      </w:r>
      <w:r w:rsidR="000D7173" w:rsidRPr="0022604A">
        <w:rPr>
          <w:szCs w:val="28"/>
        </w:rPr>
        <w:t>ổi mới, nâng cao chất lượng công tác đào tạo nguồn nhân lự</w:t>
      </w:r>
      <w:r w:rsidR="00135FFB" w:rsidRPr="0022604A">
        <w:rPr>
          <w:szCs w:val="28"/>
        </w:rPr>
        <w:t>c</w:t>
      </w:r>
      <w:r w:rsidR="00135FFB" w:rsidRPr="0022604A">
        <w:rPr>
          <w:szCs w:val="28"/>
          <w:lang w:val="nb-NO"/>
        </w:rPr>
        <w:t xml:space="preserve"> </w:t>
      </w:r>
      <w:r w:rsidR="00A415B8" w:rsidRPr="0022604A">
        <w:rPr>
          <w:szCs w:val="28"/>
          <w:lang w:val="nb-NO"/>
        </w:rPr>
        <w:t xml:space="preserve">ngành nông nghiệp </w:t>
      </w:r>
      <w:r w:rsidR="000D7173" w:rsidRPr="0022604A">
        <w:rPr>
          <w:szCs w:val="28"/>
        </w:rPr>
        <w:t>đáp ứng yêu cầ</w:t>
      </w:r>
      <w:r w:rsidR="00135FFB" w:rsidRPr="0022604A">
        <w:rPr>
          <w:szCs w:val="28"/>
        </w:rPr>
        <w:t xml:space="preserve">u </w:t>
      </w:r>
      <w:r w:rsidR="002F4110" w:rsidRPr="0022604A">
        <w:rPr>
          <w:szCs w:val="28"/>
        </w:rPr>
        <w:t xml:space="preserve">cơ cấu ngành </w:t>
      </w:r>
      <w:r w:rsidR="000D7173" w:rsidRPr="0022604A">
        <w:rPr>
          <w:szCs w:val="28"/>
        </w:rPr>
        <w:t xml:space="preserve">nông nghiệp </w:t>
      </w:r>
      <w:r w:rsidR="002F4110" w:rsidRPr="0022604A">
        <w:rPr>
          <w:szCs w:val="28"/>
        </w:rPr>
        <w:t xml:space="preserve">theo hướng </w:t>
      </w:r>
      <w:r w:rsidR="000D7173" w:rsidRPr="0022604A">
        <w:rPr>
          <w:szCs w:val="28"/>
        </w:rPr>
        <w:t>hiện đạ</w:t>
      </w:r>
      <w:r w:rsidR="002F4110" w:rsidRPr="0022604A">
        <w:rPr>
          <w:szCs w:val="28"/>
        </w:rPr>
        <w:t>i, công nghệ cao, thông minh, hữu cơ</w:t>
      </w:r>
      <w:r w:rsidR="007B4B12" w:rsidRPr="0022604A">
        <w:rPr>
          <w:szCs w:val="28"/>
          <w:lang w:val="nb-NO"/>
        </w:rPr>
        <w:t>.</w:t>
      </w:r>
      <w:r w:rsidR="000D7173" w:rsidRPr="0022604A">
        <w:rPr>
          <w:szCs w:val="28"/>
          <w:lang w:val="nb-NO"/>
        </w:rPr>
        <w:t xml:space="preserve"> </w:t>
      </w:r>
      <w:r w:rsidR="00152BE6" w:rsidRPr="0022604A">
        <w:rPr>
          <w:szCs w:val="28"/>
        </w:rPr>
        <w:t xml:space="preserve">Tăng cường thu hút, đào tạo chuyên gia, cán bộ kỹ thuật, công nhân nông nghiệp đảm bảo đủ năng lực tiếp thu, vận hành chuyển giao công nghệ mới trong sản xuất </w:t>
      </w:r>
      <w:r w:rsidR="00462DB6" w:rsidRPr="0022604A">
        <w:rPr>
          <w:szCs w:val="28"/>
        </w:rPr>
        <w:t>lương thực, thực phẩm</w:t>
      </w:r>
      <w:r w:rsidR="00152BE6" w:rsidRPr="0022604A">
        <w:rPr>
          <w:szCs w:val="28"/>
        </w:rPr>
        <w:t>.</w:t>
      </w:r>
    </w:p>
    <w:p w:rsidR="000B04B7" w:rsidRPr="0022604A" w:rsidRDefault="00A415B8" w:rsidP="00C74BE5">
      <w:pPr>
        <w:spacing w:before="240" w:after="0" w:line="240" w:lineRule="auto"/>
        <w:rPr>
          <w:szCs w:val="28"/>
        </w:rPr>
      </w:pPr>
      <w:r w:rsidRPr="0022604A">
        <w:rPr>
          <w:szCs w:val="28"/>
          <w:lang w:val="nb-NO"/>
        </w:rPr>
        <w:lastRenderedPageBreak/>
        <w:t xml:space="preserve">- </w:t>
      </w:r>
      <w:r w:rsidR="000B04B7" w:rsidRPr="0022604A">
        <w:rPr>
          <w:szCs w:val="28"/>
        </w:rPr>
        <w:t xml:space="preserve">Tiếp tục </w:t>
      </w:r>
      <w:r w:rsidR="00152BE6" w:rsidRPr="0022604A">
        <w:rPr>
          <w:szCs w:val="28"/>
          <w:lang w:val="nb-NO"/>
        </w:rPr>
        <w:t xml:space="preserve">đào tạo nghề nông nghiệp cho lao động nông thôn theo hướng phục vụ cơ cấu lại ngành và xây dựng nông thôn mới; chú trọng </w:t>
      </w:r>
      <w:r w:rsidRPr="0022604A">
        <w:rPr>
          <w:szCs w:val="28"/>
          <w:lang w:val="nb-NO"/>
        </w:rPr>
        <w:t>đào tạo các ngành, nghề phát triển sản xuất</w:t>
      </w:r>
      <w:r w:rsidR="00152BE6" w:rsidRPr="0022604A">
        <w:rPr>
          <w:szCs w:val="28"/>
          <w:lang w:val="nb-NO"/>
        </w:rPr>
        <w:t>, chế biến,</w:t>
      </w:r>
      <w:r w:rsidRPr="0022604A">
        <w:rPr>
          <w:szCs w:val="28"/>
          <w:lang w:val="nb-NO"/>
        </w:rPr>
        <w:t xml:space="preserve"> </w:t>
      </w:r>
      <w:r w:rsidR="008B562E" w:rsidRPr="0022604A">
        <w:rPr>
          <w:szCs w:val="28"/>
          <w:lang w:val="nb-NO"/>
        </w:rPr>
        <w:t xml:space="preserve">khoa học kỹ thuật, quản trị, </w:t>
      </w:r>
      <w:r w:rsidRPr="0022604A">
        <w:rPr>
          <w:szCs w:val="28"/>
          <w:lang w:val="nb-NO"/>
        </w:rPr>
        <w:t xml:space="preserve">kinh doanh </w:t>
      </w:r>
      <w:r w:rsidR="00462DB6" w:rsidRPr="0022604A">
        <w:rPr>
          <w:szCs w:val="28"/>
        </w:rPr>
        <w:t>lương thực, thực phẩm</w:t>
      </w:r>
      <w:r w:rsidRPr="0022604A">
        <w:rPr>
          <w:szCs w:val="28"/>
        </w:rPr>
        <w:t>.</w:t>
      </w:r>
    </w:p>
    <w:p w:rsidR="000D7173" w:rsidRPr="0022604A" w:rsidRDefault="003C262E" w:rsidP="00C74BE5">
      <w:pPr>
        <w:spacing w:before="240" w:after="0" w:line="240" w:lineRule="auto"/>
        <w:rPr>
          <w:iCs/>
          <w:szCs w:val="28"/>
          <w:lang w:val="es-MX"/>
        </w:rPr>
      </w:pPr>
      <w:r w:rsidRPr="0022604A">
        <w:rPr>
          <w:iCs/>
          <w:szCs w:val="28"/>
          <w:lang w:val="nb-NO"/>
        </w:rPr>
        <w:t>5</w:t>
      </w:r>
      <w:r w:rsidR="00847A3A" w:rsidRPr="0022604A">
        <w:rPr>
          <w:iCs/>
          <w:szCs w:val="28"/>
          <w:lang w:val="nb-NO"/>
        </w:rPr>
        <w:t xml:space="preserve">. </w:t>
      </w:r>
      <w:r w:rsidR="000D7173" w:rsidRPr="0022604A">
        <w:rPr>
          <w:iCs/>
          <w:szCs w:val="28"/>
          <w:lang w:val="es-MX"/>
        </w:rPr>
        <w:t>Đổi mới</w:t>
      </w:r>
      <w:r w:rsidR="00DF2D5B" w:rsidRPr="0022604A">
        <w:rPr>
          <w:iCs/>
          <w:szCs w:val="28"/>
          <w:lang w:val="es-MX"/>
        </w:rPr>
        <w:t xml:space="preserve"> các hình thức tổ chức sản xuất lương thực</w:t>
      </w:r>
    </w:p>
    <w:p w:rsidR="0076352D" w:rsidRPr="0022604A" w:rsidRDefault="00800E0B" w:rsidP="00C74BE5">
      <w:pPr>
        <w:spacing w:before="240" w:after="0" w:line="240" w:lineRule="auto"/>
        <w:rPr>
          <w:szCs w:val="28"/>
          <w:lang w:val="nb-NO"/>
        </w:rPr>
      </w:pPr>
      <w:r w:rsidRPr="0022604A">
        <w:rPr>
          <w:szCs w:val="28"/>
          <w:lang w:val="nb-NO"/>
        </w:rPr>
        <w:t>- Sắp xếp, đổi mới các hình thức tổ chức sản xuấ</w:t>
      </w:r>
      <w:r w:rsidR="0023610D" w:rsidRPr="0022604A">
        <w:rPr>
          <w:szCs w:val="28"/>
          <w:lang w:val="nb-NO"/>
        </w:rPr>
        <w:t xml:space="preserve">t; </w:t>
      </w:r>
      <w:r w:rsidR="0023610D" w:rsidRPr="0022604A">
        <w:rPr>
          <w:iCs/>
          <w:szCs w:val="28"/>
          <w:lang w:val="es-MX"/>
        </w:rPr>
        <w:t xml:space="preserve">nâng cao năng lực và vai trò của các tổ chức của nông dân trong sản xuất, chế biến lương thực, thực phẩm. </w:t>
      </w:r>
      <w:r w:rsidRPr="0022604A">
        <w:rPr>
          <w:szCs w:val="28"/>
          <w:lang w:val="nb-NO"/>
        </w:rPr>
        <w:t>Vớ</w:t>
      </w:r>
      <w:r w:rsidR="00462DB6" w:rsidRPr="0022604A">
        <w:rPr>
          <w:szCs w:val="28"/>
          <w:lang w:val="nb-NO"/>
        </w:rPr>
        <w:t xml:space="preserve">i vùng chuyên canh, </w:t>
      </w:r>
      <w:r w:rsidRPr="0022604A">
        <w:rPr>
          <w:szCs w:val="28"/>
        </w:rPr>
        <w:t>ưu tiên</w:t>
      </w:r>
      <w:r w:rsidRPr="0022604A">
        <w:rPr>
          <w:szCs w:val="28"/>
          <w:lang w:val="nb-NO"/>
        </w:rPr>
        <w:t xml:space="preserve"> t</w:t>
      </w:r>
      <w:r w:rsidR="000D7173" w:rsidRPr="0022604A">
        <w:rPr>
          <w:szCs w:val="28"/>
          <w:lang w:val="nb-NO"/>
        </w:rPr>
        <w:t>ổ chức lại sản xuất</w:t>
      </w:r>
      <w:r w:rsidRPr="0022604A">
        <w:rPr>
          <w:szCs w:val="28"/>
          <w:lang w:val="nb-NO"/>
        </w:rPr>
        <w:t xml:space="preserve"> gắn với phát triển các sản phẩm </w:t>
      </w:r>
      <w:r w:rsidRPr="0022604A">
        <w:rPr>
          <w:szCs w:val="28"/>
        </w:rPr>
        <w:t>chủ lực (lúa gạo, chăn nuôi, thủy sản...)</w:t>
      </w:r>
      <w:r w:rsidR="000D7173" w:rsidRPr="0022604A">
        <w:rPr>
          <w:szCs w:val="28"/>
          <w:lang w:val="nb-NO"/>
        </w:rPr>
        <w:t>. Với</w:t>
      </w:r>
      <w:r w:rsidR="007B4B12" w:rsidRPr="0022604A">
        <w:rPr>
          <w:szCs w:val="28"/>
          <w:lang w:val="nb-NO"/>
        </w:rPr>
        <w:t xml:space="preserve"> các vùng không </w:t>
      </w:r>
      <w:r w:rsidR="007B4B12" w:rsidRPr="0022604A">
        <w:rPr>
          <w:spacing w:val="-6"/>
          <w:szCs w:val="28"/>
          <w:lang w:val="nb-NO"/>
        </w:rPr>
        <w:t xml:space="preserve">chuyên canh, </w:t>
      </w:r>
      <w:r w:rsidR="000D7173" w:rsidRPr="0022604A">
        <w:rPr>
          <w:spacing w:val="-6"/>
          <w:szCs w:val="28"/>
          <w:lang w:val="nb-NO"/>
        </w:rPr>
        <w:t>tăng quy mô, tích tụ</w:t>
      </w:r>
      <w:r w:rsidR="000D7173" w:rsidRPr="0022604A">
        <w:rPr>
          <w:spacing w:val="-6"/>
          <w:szCs w:val="28"/>
        </w:rPr>
        <w:t>, tập trung</w:t>
      </w:r>
      <w:r w:rsidR="000D7173" w:rsidRPr="0022604A">
        <w:rPr>
          <w:spacing w:val="-6"/>
          <w:szCs w:val="28"/>
          <w:lang w:val="nb-NO"/>
        </w:rPr>
        <w:t xml:space="preserve"> ruộng đất, hỗ trợ về giống, kỹ thuậ</w:t>
      </w:r>
      <w:r w:rsidRPr="0022604A">
        <w:rPr>
          <w:spacing w:val="-6"/>
          <w:szCs w:val="28"/>
          <w:lang w:val="nb-NO"/>
        </w:rPr>
        <w:t>t</w:t>
      </w:r>
      <w:r w:rsidRPr="0022604A">
        <w:rPr>
          <w:szCs w:val="28"/>
          <w:lang w:val="nb-NO"/>
        </w:rPr>
        <w:t xml:space="preserve">. </w:t>
      </w:r>
    </w:p>
    <w:p w:rsidR="00800E0B" w:rsidRPr="0022604A" w:rsidRDefault="00800E0B" w:rsidP="00C74BE5">
      <w:pPr>
        <w:spacing w:before="240" w:after="0" w:line="240" w:lineRule="auto"/>
        <w:rPr>
          <w:szCs w:val="28"/>
          <w:lang w:val="nb-NO"/>
        </w:rPr>
      </w:pPr>
      <w:r w:rsidRPr="0022604A">
        <w:rPr>
          <w:szCs w:val="28"/>
          <w:lang w:val="nb-NO"/>
        </w:rPr>
        <w:t>- Hỗ trợ nông dân và các hợp tác xã đẩy mạnh hợp tác, liên kết sản xuất với doanh nghiệp theo chuỗi giá trị,</w:t>
      </w:r>
      <w:r w:rsidR="00462DB6" w:rsidRPr="0022604A">
        <w:rPr>
          <w:szCs w:val="28"/>
          <w:lang w:val="nb-NO"/>
        </w:rPr>
        <w:t xml:space="preserve"> </w:t>
      </w:r>
      <w:r w:rsidR="00462DB6" w:rsidRPr="0022604A">
        <w:rPr>
          <w:szCs w:val="28"/>
        </w:rPr>
        <w:t xml:space="preserve">trong đó doanh nghiệp giữ vai trò </w:t>
      </w:r>
      <w:r w:rsidR="00462DB6" w:rsidRPr="0022604A">
        <w:rPr>
          <w:szCs w:val="28"/>
          <w:lang w:val="sv-SE"/>
        </w:rPr>
        <w:t>là “trụ cộ</w:t>
      </w:r>
      <w:r w:rsidR="006819DC" w:rsidRPr="0022604A">
        <w:rPr>
          <w:szCs w:val="28"/>
          <w:lang w:val="sv-SE"/>
        </w:rPr>
        <w:t>t”</w:t>
      </w:r>
      <w:r w:rsidR="00462DB6" w:rsidRPr="0022604A">
        <w:rPr>
          <w:szCs w:val="28"/>
        </w:rPr>
        <w:t xml:space="preserve">, </w:t>
      </w:r>
      <w:r w:rsidR="00462DB6" w:rsidRPr="0022604A">
        <w:rPr>
          <w:szCs w:val="28"/>
          <w:lang w:val="sv-SE"/>
        </w:rPr>
        <w:t>nòng cốt, dẫn dắt</w:t>
      </w:r>
      <w:r w:rsidRPr="0022604A">
        <w:rPr>
          <w:szCs w:val="28"/>
          <w:lang w:val="nb-NO"/>
        </w:rPr>
        <w:t xml:space="preserve"> nhằm góp phần</w:t>
      </w:r>
      <w:r w:rsidR="00DF2D5B" w:rsidRPr="0022604A">
        <w:rPr>
          <w:szCs w:val="28"/>
          <w:lang w:val="nb-NO"/>
        </w:rPr>
        <w:t xml:space="preserve"> bảo đảm</w:t>
      </w:r>
      <w:r w:rsidRPr="0022604A">
        <w:rPr>
          <w:szCs w:val="28"/>
          <w:lang w:val="nb-NO"/>
        </w:rPr>
        <w:t xml:space="preserve"> an ninh lương thực quốc gia và tăng thu nhập cho các thành viên. Tăng cường</w:t>
      </w:r>
      <w:r w:rsidRPr="0022604A">
        <w:rPr>
          <w:szCs w:val="28"/>
        </w:rPr>
        <w:t xml:space="preserve"> ứng dụng công nghệ </w:t>
      </w:r>
      <w:r w:rsidRPr="0022604A">
        <w:rPr>
          <w:szCs w:val="28"/>
          <w:lang w:val="es-MX"/>
        </w:rPr>
        <w:t>cao,</w:t>
      </w:r>
      <w:r w:rsidR="002F4110" w:rsidRPr="0022604A">
        <w:rPr>
          <w:szCs w:val="28"/>
          <w:lang w:val="es-MX"/>
        </w:rPr>
        <w:t xml:space="preserve"> nông nghiệp công nghệ cao, kinh tế tuần hoàn,</w:t>
      </w:r>
      <w:r w:rsidRPr="0022604A">
        <w:rPr>
          <w:szCs w:val="28"/>
          <w:lang w:val="es-MX"/>
        </w:rPr>
        <w:t xml:space="preserve"> sản xuất nông nghiệp sạch, nông nghiệp hữu cơ, nông sản dược liệu</w:t>
      </w:r>
      <w:r w:rsidRPr="0022604A">
        <w:rPr>
          <w:szCs w:val="28"/>
        </w:rPr>
        <w:t>.</w:t>
      </w:r>
      <w:r w:rsidRPr="0022604A">
        <w:rPr>
          <w:szCs w:val="28"/>
          <w:lang w:val="nb-NO"/>
        </w:rPr>
        <w:t xml:space="preserve"> </w:t>
      </w:r>
    </w:p>
    <w:p w:rsidR="003D14EE" w:rsidRPr="0022604A" w:rsidRDefault="003D14EE" w:rsidP="00C74BE5">
      <w:pPr>
        <w:spacing w:before="240" w:after="0" w:line="240" w:lineRule="auto"/>
        <w:rPr>
          <w:iCs/>
          <w:szCs w:val="28"/>
          <w:lang w:val="es-MX"/>
        </w:rPr>
      </w:pPr>
      <w:r w:rsidRPr="0022604A">
        <w:rPr>
          <w:szCs w:val="28"/>
          <w:lang w:val="nb-NO"/>
        </w:rPr>
        <w:t xml:space="preserve">- </w:t>
      </w:r>
      <w:r w:rsidRPr="0022604A">
        <w:rPr>
          <w:szCs w:val="28"/>
        </w:rPr>
        <w:t>Tiếp tục sắp xếp và nâng cao hiệu quả hoạt động của các doanh nghiệp nhà nước</w:t>
      </w:r>
      <w:r w:rsidRPr="0022604A">
        <w:rPr>
          <w:szCs w:val="28"/>
          <w:lang w:val="nb-NO"/>
        </w:rPr>
        <w:t xml:space="preserve"> lĩnh vực lương thực, thực phẩm</w:t>
      </w:r>
      <w:r w:rsidRPr="0022604A">
        <w:rPr>
          <w:szCs w:val="28"/>
          <w:lang w:val="es-MX"/>
        </w:rPr>
        <w:t xml:space="preserve">. Tăng cường sự tham gia của các hội, hiệp hội ngành hàng trong các chương trình phát triển nông nghiệp, nông thôn, đặc biệt là trong phát triển sản xuất, chế biến, tiêu thụ lương thực, </w:t>
      </w:r>
      <w:r w:rsidR="00C74BE5" w:rsidRPr="0022604A">
        <w:rPr>
          <w:szCs w:val="28"/>
          <w:lang w:val="es-MX"/>
        </w:rPr>
        <w:t xml:space="preserve">              </w:t>
      </w:r>
      <w:r w:rsidRPr="0022604A">
        <w:rPr>
          <w:szCs w:val="28"/>
          <w:lang w:val="es-MX"/>
        </w:rPr>
        <w:t>thực phẩm.</w:t>
      </w:r>
    </w:p>
    <w:p w:rsidR="003D14EE" w:rsidRPr="0022604A" w:rsidRDefault="003D14EE" w:rsidP="00C74BE5">
      <w:pPr>
        <w:pStyle w:val="Body1"/>
        <w:spacing w:before="240" w:after="0" w:line="240" w:lineRule="auto"/>
        <w:ind w:firstLine="567"/>
        <w:jc w:val="both"/>
        <w:rPr>
          <w:color w:val="auto"/>
          <w:sz w:val="28"/>
          <w:szCs w:val="28"/>
          <w:lang w:val="af-ZA"/>
        </w:rPr>
      </w:pPr>
      <w:r w:rsidRPr="0022604A">
        <w:rPr>
          <w:rFonts w:eastAsia="MS Mincho"/>
          <w:bCs/>
          <w:color w:val="auto"/>
          <w:sz w:val="28"/>
          <w:szCs w:val="28"/>
          <w:lang w:val="af-ZA"/>
        </w:rPr>
        <w:t xml:space="preserve">- Đẩy mạnh liên kết vùng, liên kết giữa các địa phương trong sản xuất, chế biến lương thực, thực phẩm nhằm khai thác lợi thế, tiềm năng của mỗi vùng, </w:t>
      </w:r>
      <w:r w:rsidRPr="0022604A">
        <w:rPr>
          <w:color w:val="auto"/>
          <w:sz w:val="28"/>
          <w:szCs w:val="28"/>
          <w:lang w:val="vi-VN"/>
        </w:rPr>
        <w:t>địa phương</w:t>
      </w:r>
      <w:r w:rsidRPr="0022604A">
        <w:rPr>
          <w:color w:val="auto"/>
          <w:sz w:val="28"/>
          <w:szCs w:val="28"/>
          <w:lang w:val="af-ZA"/>
        </w:rPr>
        <w:t xml:space="preserve"> hướng tới phát triển </w:t>
      </w:r>
      <w:r w:rsidRPr="0022604A">
        <w:rPr>
          <w:rFonts w:eastAsia="MS Mincho"/>
          <w:bCs/>
          <w:color w:val="auto"/>
          <w:sz w:val="28"/>
          <w:szCs w:val="28"/>
          <w:lang w:val="af-ZA"/>
        </w:rPr>
        <w:t>sản xuất hàng hóa quy mô lớn</w:t>
      </w:r>
      <w:r w:rsidRPr="0022604A">
        <w:rPr>
          <w:color w:val="auto"/>
          <w:sz w:val="28"/>
          <w:szCs w:val="28"/>
          <w:lang w:val="vi-VN"/>
        </w:rPr>
        <w:t xml:space="preserve"> theo chuỗi giá trị</w:t>
      </w:r>
      <w:r w:rsidRPr="0022604A">
        <w:rPr>
          <w:color w:val="auto"/>
          <w:sz w:val="28"/>
          <w:szCs w:val="28"/>
          <w:lang w:val="af-ZA"/>
        </w:rPr>
        <w:t xml:space="preserve">, </w:t>
      </w:r>
      <w:r w:rsidRPr="0022604A">
        <w:rPr>
          <w:color w:val="auto"/>
          <w:sz w:val="28"/>
          <w:szCs w:val="28"/>
          <w:lang w:val="vi-VN"/>
        </w:rPr>
        <w:t xml:space="preserve">tăng cường năng lực cạnh tranh trong điều kiện hội nhập </w:t>
      </w:r>
      <w:r w:rsidR="00C74BE5" w:rsidRPr="0022604A">
        <w:rPr>
          <w:color w:val="auto"/>
          <w:sz w:val="28"/>
          <w:szCs w:val="28"/>
        </w:rPr>
        <w:t xml:space="preserve">            </w:t>
      </w:r>
      <w:r w:rsidRPr="0022604A">
        <w:rPr>
          <w:color w:val="auto"/>
          <w:sz w:val="28"/>
          <w:szCs w:val="28"/>
          <w:lang w:val="vi-VN"/>
        </w:rPr>
        <w:t>quốc tế</w:t>
      </w:r>
      <w:r w:rsidRPr="0022604A">
        <w:rPr>
          <w:color w:val="auto"/>
          <w:sz w:val="28"/>
          <w:szCs w:val="28"/>
          <w:lang w:val="nb-NO"/>
        </w:rPr>
        <w:t>.</w:t>
      </w:r>
      <w:r w:rsidRPr="0022604A">
        <w:rPr>
          <w:color w:val="auto"/>
          <w:sz w:val="28"/>
          <w:szCs w:val="28"/>
          <w:lang w:val="af-ZA"/>
        </w:rPr>
        <w:t xml:space="preserve"> </w:t>
      </w:r>
    </w:p>
    <w:p w:rsidR="000D7173" w:rsidRPr="0022604A" w:rsidRDefault="003C262E" w:rsidP="00C74BE5">
      <w:pPr>
        <w:pStyle w:val="Heading4"/>
        <w:spacing w:after="0" w:line="240" w:lineRule="auto"/>
        <w:ind w:firstLine="567"/>
        <w:rPr>
          <w:rFonts w:ascii="Times New Roman" w:hAnsi="Times New Roman"/>
          <w:b w:val="0"/>
          <w:lang w:val="nb-NO"/>
        </w:rPr>
      </w:pPr>
      <w:r w:rsidRPr="0022604A">
        <w:rPr>
          <w:rFonts w:ascii="Times New Roman" w:hAnsi="Times New Roman"/>
          <w:b w:val="0"/>
          <w:lang w:val="nb-NO"/>
        </w:rPr>
        <w:t>6</w:t>
      </w:r>
      <w:r w:rsidR="00847A3A" w:rsidRPr="0022604A">
        <w:rPr>
          <w:rFonts w:ascii="Times New Roman" w:hAnsi="Times New Roman"/>
          <w:b w:val="0"/>
          <w:lang w:val="nb-NO"/>
        </w:rPr>
        <w:t xml:space="preserve">. </w:t>
      </w:r>
      <w:r w:rsidR="000D7173" w:rsidRPr="0022604A">
        <w:rPr>
          <w:rFonts w:ascii="Times New Roman" w:hAnsi="Times New Roman"/>
          <w:b w:val="0"/>
        </w:rPr>
        <w:t xml:space="preserve">Đổi mới cơ chế chính sách </w:t>
      </w:r>
      <w:r w:rsidR="00526CF6" w:rsidRPr="0022604A">
        <w:rPr>
          <w:rFonts w:ascii="Times New Roman" w:hAnsi="Times New Roman"/>
          <w:b w:val="0"/>
          <w:lang w:val="nb-NO"/>
        </w:rPr>
        <w:t>bảo đảm an ninh lương thực quốc gia</w:t>
      </w:r>
    </w:p>
    <w:p w:rsidR="00526CF6" w:rsidRPr="0022604A" w:rsidRDefault="00526CF6" w:rsidP="00C74BE5">
      <w:pPr>
        <w:spacing w:before="240" w:after="0" w:line="240" w:lineRule="auto"/>
        <w:rPr>
          <w:bCs/>
          <w:iCs/>
          <w:szCs w:val="28"/>
          <w:lang w:val="nl-NL"/>
        </w:rPr>
      </w:pPr>
      <w:r w:rsidRPr="0022604A">
        <w:rPr>
          <w:szCs w:val="28"/>
          <w:lang w:val="nb-NO"/>
        </w:rPr>
        <w:t>H</w:t>
      </w:r>
      <w:r w:rsidRPr="0022604A">
        <w:rPr>
          <w:szCs w:val="28"/>
          <w:lang w:val="nl-NL"/>
        </w:rPr>
        <w:t xml:space="preserve">oàn thiện cơ chế, chính sách </w:t>
      </w:r>
      <w:r w:rsidRPr="0022604A">
        <w:rPr>
          <w:szCs w:val="28"/>
        </w:rPr>
        <w:t>đất đai</w:t>
      </w:r>
      <w:r w:rsidRPr="0022604A">
        <w:rPr>
          <w:szCs w:val="28"/>
          <w:lang w:val="es-ES"/>
        </w:rPr>
        <w:t xml:space="preserve">, đầu tư, </w:t>
      </w:r>
      <w:r w:rsidRPr="0022604A">
        <w:rPr>
          <w:szCs w:val="28"/>
        </w:rPr>
        <w:t>tài chính,</w:t>
      </w:r>
      <w:r w:rsidRPr="0022604A">
        <w:rPr>
          <w:szCs w:val="28"/>
          <w:lang w:val="es-ES"/>
        </w:rPr>
        <w:t xml:space="preserve"> </w:t>
      </w:r>
      <w:r w:rsidRPr="0022604A">
        <w:rPr>
          <w:szCs w:val="28"/>
        </w:rPr>
        <w:t>tín dụng</w:t>
      </w:r>
      <w:r w:rsidRPr="0022604A">
        <w:rPr>
          <w:szCs w:val="28"/>
          <w:lang w:val="nb-NO"/>
        </w:rPr>
        <w:t>, thương mại</w:t>
      </w:r>
      <w:r w:rsidRPr="0022604A">
        <w:rPr>
          <w:szCs w:val="28"/>
        </w:rPr>
        <w:t xml:space="preserve"> </w:t>
      </w:r>
      <w:r w:rsidRPr="0022604A">
        <w:rPr>
          <w:szCs w:val="28"/>
          <w:lang w:val="nl-NL"/>
        </w:rPr>
        <w:t xml:space="preserve">hỗ trợ cho nông dân, địa phương và doanh nghiệp sản xuất kinh doanh </w:t>
      </w:r>
      <w:r w:rsidR="00462DB6" w:rsidRPr="0022604A">
        <w:rPr>
          <w:szCs w:val="28"/>
          <w:lang w:val="es-MX"/>
        </w:rPr>
        <w:t>lương thực, thực phẩm</w:t>
      </w:r>
      <w:r w:rsidR="002D5BB4" w:rsidRPr="0022604A">
        <w:rPr>
          <w:szCs w:val="28"/>
          <w:lang w:val="nl-NL"/>
        </w:rPr>
        <w:t xml:space="preserve">, trong đó chú trọng </w:t>
      </w:r>
      <w:r w:rsidR="00AA6C7F" w:rsidRPr="0022604A">
        <w:rPr>
          <w:szCs w:val="28"/>
          <w:lang w:val="nl-NL"/>
        </w:rPr>
        <w:t>lúa gạo</w:t>
      </w:r>
      <w:r w:rsidR="00462DB6" w:rsidRPr="0022604A">
        <w:rPr>
          <w:szCs w:val="28"/>
          <w:lang w:val="nl-NL"/>
        </w:rPr>
        <w:t>:</w:t>
      </w:r>
    </w:p>
    <w:p w:rsidR="007B66D4" w:rsidRPr="0022604A" w:rsidRDefault="00AA6C7F" w:rsidP="00C74BE5">
      <w:pPr>
        <w:shd w:val="clear" w:color="auto" w:fill="FFFFFF"/>
        <w:spacing w:before="240" w:after="0" w:line="240" w:lineRule="auto"/>
        <w:rPr>
          <w:szCs w:val="28"/>
          <w:shd w:val="clear" w:color="auto" w:fill="FFFFFF"/>
          <w:lang w:val="nl-NL"/>
        </w:rPr>
      </w:pPr>
      <w:r w:rsidRPr="0022604A">
        <w:rPr>
          <w:szCs w:val="28"/>
          <w:shd w:val="clear" w:color="auto" w:fill="FFFFFF"/>
          <w:lang w:val="nb-NO"/>
        </w:rPr>
        <w:t>- Điều chỉnh chính sách h</w:t>
      </w:r>
      <w:r w:rsidRPr="0022604A">
        <w:rPr>
          <w:szCs w:val="28"/>
          <w:shd w:val="clear" w:color="auto" w:fill="FFFFFF"/>
          <w:lang w:val="nl-NL"/>
        </w:rPr>
        <w:t xml:space="preserve">ỗ trợ các địa phương, hộ gia đình bảo vệ nghiêm ngặt diện tích đất lúa, nhất là đất lúa 2 vụ; thực hiện chuyển đổi linh hoạt cơ cấu cây trồng, vật nuôi trên đất lúa. </w:t>
      </w:r>
    </w:p>
    <w:p w:rsidR="00731148" w:rsidRPr="0022604A" w:rsidRDefault="00731148" w:rsidP="00C74BE5">
      <w:pPr>
        <w:spacing w:before="240" w:after="0" w:line="240" w:lineRule="auto"/>
        <w:rPr>
          <w:bCs/>
          <w:iCs/>
          <w:szCs w:val="28"/>
          <w:lang w:val="nb-NO"/>
        </w:rPr>
      </w:pPr>
      <w:r w:rsidRPr="0022604A">
        <w:rPr>
          <w:iCs/>
          <w:szCs w:val="28"/>
          <w:lang w:val="nb-NO"/>
        </w:rPr>
        <w:t xml:space="preserve">- </w:t>
      </w:r>
      <w:r w:rsidR="00066B26" w:rsidRPr="0022604A">
        <w:rPr>
          <w:iCs/>
          <w:szCs w:val="28"/>
          <w:lang w:val="nb-NO"/>
        </w:rPr>
        <w:t xml:space="preserve">Điều chỉnh, bổ sung cơ chế chính sách </w:t>
      </w:r>
      <w:r w:rsidRPr="0022604A">
        <w:rPr>
          <w:iCs/>
          <w:szCs w:val="28"/>
          <w:lang w:val="nb-NO"/>
        </w:rPr>
        <w:t xml:space="preserve">bảo </w:t>
      </w:r>
      <w:r w:rsidR="00066B26" w:rsidRPr="0022604A">
        <w:rPr>
          <w:iCs/>
          <w:szCs w:val="28"/>
          <w:lang w:val="nb-NO"/>
        </w:rPr>
        <w:t xml:space="preserve">đảm </w:t>
      </w:r>
      <w:r w:rsidR="007B66D4" w:rsidRPr="0022604A">
        <w:rPr>
          <w:iCs/>
          <w:szCs w:val="28"/>
          <w:lang w:val="nb-NO"/>
        </w:rPr>
        <w:t xml:space="preserve">hài hòa </w:t>
      </w:r>
      <w:r w:rsidRPr="0022604A">
        <w:rPr>
          <w:iCs/>
          <w:szCs w:val="28"/>
          <w:lang w:val="nb-NO"/>
        </w:rPr>
        <w:t xml:space="preserve">lợi ích giữa các địa phương </w:t>
      </w:r>
      <w:r w:rsidR="00066B26" w:rsidRPr="0022604A">
        <w:rPr>
          <w:iCs/>
          <w:szCs w:val="28"/>
          <w:lang w:val="nb-NO"/>
        </w:rPr>
        <w:t xml:space="preserve">tập trung </w:t>
      </w:r>
      <w:r w:rsidRPr="0022604A">
        <w:rPr>
          <w:iCs/>
          <w:szCs w:val="28"/>
          <w:lang w:val="nb-NO"/>
        </w:rPr>
        <w:t>phát triển công nghiệp với các địa phương chuyên trồng lúa</w:t>
      </w:r>
      <w:r w:rsidR="00066B26" w:rsidRPr="0022604A">
        <w:rPr>
          <w:iCs/>
          <w:szCs w:val="28"/>
          <w:lang w:val="nb-NO"/>
        </w:rPr>
        <w:t xml:space="preserve">; </w:t>
      </w:r>
      <w:r w:rsidR="00DA59F7" w:rsidRPr="0022604A">
        <w:rPr>
          <w:iCs/>
          <w:szCs w:val="28"/>
          <w:lang w:val="nb-NO"/>
        </w:rPr>
        <w:t xml:space="preserve">hỗ trợ thỏa đáng </w:t>
      </w:r>
      <w:r w:rsidR="00066B26" w:rsidRPr="0022604A">
        <w:rPr>
          <w:iCs/>
          <w:szCs w:val="28"/>
          <w:lang w:val="nb-NO"/>
        </w:rPr>
        <w:t xml:space="preserve">cho các địa phương, hộ nông dân </w:t>
      </w:r>
      <w:r w:rsidR="00DA59F7" w:rsidRPr="0022604A">
        <w:rPr>
          <w:iCs/>
          <w:szCs w:val="28"/>
          <w:lang w:val="nb-NO"/>
        </w:rPr>
        <w:t xml:space="preserve">giữ ổn định đất </w:t>
      </w:r>
      <w:r w:rsidR="00C74BE5" w:rsidRPr="0022604A">
        <w:rPr>
          <w:iCs/>
          <w:szCs w:val="28"/>
          <w:lang w:val="nb-NO"/>
        </w:rPr>
        <w:t xml:space="preserve">             </w:t>
      </w:r>
      <w:r w:rsidR="00DA59F7" w:rsidRPr="0022604A">
        <w:rPr>
          <w:iCs/>
          <w:szCs w:val="28"/>
          <w:lang w:val="nb-NO"/>
        </w:rPr>
        <w:t>trồng lúa</w:t>
      </w:r>
      <w:r w:rsidRPr="0022604A">
        <w:rPr>
          <w:iCs/>
          <w:szCs w:val="28"/>
          <w:lang w:val="nb-NO"/>
        </w:rPr>
        <w:t>.</w:t>
      </w:r>
      <w:r w:rsidRPr="0022604A">
        <w:rPr>
          <w:bCs/>
          <w:iCs/>
          <w:szCs w:val="28"/>
          <w:lang w:val="nb-NO"/>
        </w:rPr>
        <w:t xml:space="preserve"> </w:t>
      </w:r>
    </w:p>
    <w:p w:rsidR="00EA4645" w:rsidRPr="0022604A" w:rsidRDefault="00731148" w:rsidP="00C74BE5">
      <w:pPr>
        <w:shd w:val="clear" w:color="auto" w:fill="FFFFFF"/>
        <w:spacing w:before="240" w:after="0" w:line="259" w:lineRule="auto"/>
        <w:rPr>
          <w:szCs w:val="28"/>
          <w:shd w:val="clear" w:color="auto" w:fill="FFFFFF"/>
          <w:lang w:val="nl-NL"/>
        </w:rPr>
      </w:pPr>
      <w:r w:rsidRPr="0022604A">
        <w:rPr>
          <w:szCs w:val="28"/>
          <w:shd w:val="clear" w:color="auto" w:fill="FFFFFF"/>
          <w:lang w:val="nl-NL"/>
        </w:rPr>
        <w:lastRenderedPageBreak/>
        <w:t>- Có c</w:t>
      </w:r>
      <w:r w:rsidRPr="0022604A">
        <w:rPr>
          <w:szCs w:val="28"/>
          <w:lang w:val="da-DK"/>
        </w:rPr>
        <w:t xml:space="preserve">hính sách </w:t>
      </w:r>
      <w:r w:rsidRPr="0022604A">
        <w:rPr>
          <w:color w:val="000000"/>
          <w:szCs w:val="28"/>
          <w:lang w:val="nb-NO"/>
        </w:rPr>
        <w:t>thu hút các thành phần kinh tế đầ</w:t>
      </w:r>
      <w:r w:rsidR="00462DB6" w:rsidRPr="0022604A">
        <w:rPr>
          <w:color w:val="000000"/>
          <w:szCs w:val="28"/>
          <w:lang w:val="nb-NO"/>
        </w:rPr>
        <w:t>u tư nghiên cứu,</w:t>
      </w:r>
      <w:r w:rsidRPr="0022604A">
        <w:rPr>
          <w:color w:val="000000"/>
          <w:szCs w:val="28"/>
          <w:lang w:val="nb-NO"/>
        </w:rPr>
        <w:t xml:space="preserve"> ứng dụng</w:t>
      </w:r>
      <w:r w:rsidR="00462DB6" w:rsidRPr="0022604A">
        <w:rPr>
          <w:color w:val="000000"/>
          <w:szCs w:val="28"/>
          <w:lang w:val="nb-NO"/>
        </w:rPr>
        <w:t>, chuyển giao</w:t>
      </w:r>
      <w:r w:rsidRPr="0022604A">
        <w:rPr>
          <w:color w:val="000000"/>
          <w:szCs w:val="28"/>
          <w:lang w:val="nb-NO"/>
        </w:rPr>
        <w:t xml:space="preserve"> khoa học và công nghệ, phát triển hệ thống dự trữ và bảo quản</w:t>
      </w:r>
      <w:r w:rsidR="002D5BB4" w:rsidRPr="0022604A">
        <w:rPr>
          <w:color w:val="000000"/>
          <w:szCs w:val="28"/>
          <w:lang w:val="nb-NO"/>
        </w:rPr>
        <w:t>, chế biến</w:t>
      </w:r>
      <w:r w:rsidRPr="0022604A">
        <w:rPr>
          <w:color w:val="000000"/>
          <w:szCs w:val="28"/>
          <w:lang w:val="nb-NO"/>
        </w:rPr>
        <w:t xml:space="preserve"> </w:t>
      </w:r>
      <w:r w:rsidR="00462DB6" w:rsidRPr="0022604A">
        <w:rPr>
          <w:szCs w:val="28"/>
          <w:lang w:val="es-MX"/>
        </w:rPr>
        <w:t>lương thực, thực phẩm</w:t>
      </w:r>
      <w:r w:rsidRPr="0022604A">
        <w:rPr>
          <w:szCs w:val="28"/>
          <w:shd w:val="clear" w:color="auto" w:fill="FFFFFF"/>
          <w:lang w:val="nl-NL"/>
        </w:rPr>
        <w:t>.</w:t>
      </w:r>
      <w:r w:rsidR="007B66D4" w:rsidRPr="0022604A">
        <w:rPr>
          <w:szCs w:val="28"/>
          <w:shd w:val="clear" w:color="auto" w:fill="FFFFFF"/>
          <w:lang w:val="nl-NL"/>
        </w:rPr>
        <w:t xml:space="preserve"> </w:t>
      </w:r>
    </w:p>
    <w:p w:rsidR="005C4FC1" w:rsidRPr="0022604A" w:rsidRDefault="00DA59F7" w:rsidP="00C74BE5">
      <w:pPr>
        <w:shd w:val="clear" w:color="auto" w:fill="FFFFFF"/>
        <w:spacing w:before="240" w:after="0" w:line="259" w:lineRule="auto"/>
        <w:rPr>
          <w:color w:val="000000"/>
          <w:szCs w:val="28"/>
          <w:lang w:val="nl-NL"/>
        </w:rPr>
      </w:pPr>
      <w:r w:rsidRPr="0022604A">
        <w:rPr>
          <w:color w:val="000000"/>
          <w:szCs w:val="28"/>
          <w:lang w:val="nl-NL"/>
        </w:rPr>
        <w:t xml:space="preserve">- </w:t>
      </w:r>
      <w:r w:rsidR="005C4FC1" w:rsidRPr="0022604A">
        <w:rPr>
          <w:color w:val="000000"/>
          <w:szCs w:val="28"/>
        </w:rPr>
        <w:t>Hoàn thiện cơ chế điều hành xuất, nhập khẩu lương thực</w:t>
      </w:r>
      <w:r w:rsidR="004E6969" w:rsidRPr="0022604A">
        <w:rPr>
          <w:color w:val="000000"/>
          <w:szCs w:val="28"/>
          <w:lang w:val="nl-NL"/>
        </w:rPr>
        <w:t>, thực phẩm</w:t>
      </w:r>
      <w:r w:rsidR="005C4FC1" w:rsidRPr="0022604A">
        <w:rPr>
          <w:color w:val="000000"/>
          <w:szCs w:val="28"/>
        </w:rPr>
        <w:t xml:space="preserve"> linh hoạt, phù hợp với cơ chế thị trường; kết hợp tốt giữa dự trữ lưu thông và dự trữ quốc gia để bảo đảm đáp ứng yêu cầu cứu trợ </w:t>
      </w:r>
      <w:r w:rsidR="00462DB6" w:rsidRPr="0022604A">
        <w:rPr>
          <w:szCs w:val="28"/>
          <w:lang w:val="es-MX"/>
        </w:rPr>
        <w:t>lương thực, thực phẩm</w:t>
      </w:r>
      <w:r w:rsidR="00462DB6" w:rsidRPr="0022604A">
        <w:rPr>
          <w:color w:val="000000"/>
          <w:szCs w:val="28"/>
        </w:rPr>
        <w:t xml:space="preserve"> </w:t>
      </w:r>
      <w:r w:rsidR="005C4FC1" w:rsidRPr="0022604A">
        <w:rPr>
          <w:color w:val="000000"/>
          <w:szCs w:val="28"/>
        </w:rPr>
        <w:t>trong trường hợp khẩn cấp.</w:t>
      </w:r>
    </w:p>
    <w:p w:rsidR="00066B26" w:rsidRPr="0022604A" w:rsidRDefault="00A31FD6" w:rsidP="00C74BE5">
      <w:pPr>
        <w:pStyle w:val="BodyText2"/>
        <w:spacing w:before="240" w:after="0" w:line="259" w:lineRule="auto"/>
        <w:rPr>
          <w:iCs/>
          <w:szCs w:val="28"/>
        </w:rPr>
      </w:pPr>
      <w:r w:rsidRPr="0022604A">
        <w:rPr>
          <w:szCs w:val="28"/>
        </w:rPr>
        <w:t xml:space="preserve">- </w:t>
      </w:r>
      <w:r w:rsidR="00066B26" w:rsidRPr="0022604A">
        <w:rPr>
          <w:szCs w:val="28"/>
        </w:rPr>
        <w:t xml:space="preserve">Lồng ghép thực hiện các nhiệm vụ hỗ trợ phát triển sản xuất </w:t>
      </w:r>
      <w:r w:rsidR="00462DB6" w:rsidRPr="0022604A">
        <w:rPr>
          <w:szCs w:val="28"/>
          <w:lang w:val="es-MX"/>
        </w:rPr>
        <w:t>lương thực, thực phẩm</w:t>
      </w:r>
      <w:r w:rsidR="00462DB6" w:rsidRPr="0022604A">
        <w:rPr>
          <w:szCs w:val="28"/>
        </w:rPr>
        <w:t xml:space="preserve"> </w:t>
      </w:r>
      <w:r w:rsidR="00066B26" w:rsidRPr="0022604A">
        <w:rPr>
          <w:szCs w:val="28"/>
        </w:rPr>
        <w:t>để giảm nghèo trong các Chương trình mục tiêu quốc gia</w:t>
      </w:r>
      <w:r w:rsidR="00462DB6" w:rsidRPr="0022604A">
        <w:rPr>
          <w:szCs w:val="28"/>
          <w:lang w:val="nl-NL"/>
        </w:rPr>
        <w:t>, Chương trình đầu tư công</w:t>
      </w:r>
      <w:r w:rsidR="00066B26" w:rsidRPr="0022604A">
        <w:rPr>
          <w:szCs w:val="28"/>
        </w:rPr>
        <w:t xml:space="preserve">. Rà soát, </w:t>
      </w:r>
      <w:r w:rsidR="007B66D4" w:rsidRPr="0022604A">
        <w:rPr>
          <w:szCs w:val="28"/>
        </w:rPr>
        <w:t>sửa đổi, bổ sung chính sách trợ cấp gạo cho hộ đồng bào dân tộc thiểu số</w:t>
      </w:r>
      <w:r w:rsidR="00066B26" w:rsidRPr="0022604A">
        <w:rPr>
          <w:szCs w:val="28"/>
        </w:rPr>
        <w:t>, miền núi</w:t>
      </w:r>
      <w:r w:rsidR="007B66D4" w:rsidRPr="0022604A">
        <w:rPr>
          <w:szCs w:val="28"/>
        </w:rPr>
        <w:t>.</w:t>
      </w:r>
      <w:r w:rsidR="00E55000" w:rsidRPr="0022604A">
        <w:rPr>
          <w:bCs/>
          <w:iCs/>
          <w:szCs w:val="28"/>
        </w:rPr>
        <w:t xml:space="preserve"> Tiếp tục thực hiện chính sách hỗ trợ gạo cho người dân vùng bị thiếu đói do ảnh hưởng thiên tai, dịch bệnh.</w:t>
      </w:r>
      <w:r w:rsidR="001653E6" w:rsidRPr="0022604A">
        <w:rPr>
          <w:iCs/>
          <w:szCs w:val="28"/>
        </w:rPr>
        <w:t xml:space="preserve"> </w:t>
      </w:r>
    </w:p>
    <w:p w:rsidR="0045392C" w:rsidRPr="0022604A" w:rsidRDefault="0045392C" w:rsidP="00C74BE5">
      <w:pPr>
        <w:shd w:val="clear" w:color="auto" w:fill="FFFFFF"/>
        <w:spacing w:before="240" w:after="0" w:line="259" w:lineRule="auto"/>
        <w:rPr>
          <w:color w:val="000000"/>
          <w:szCs w:val="28"/>
        </w:rPr>
      </w:pPr>
      <w:r w:rsidRPr="0022604A">
        <w:rPr>
          <w:color w:val="000000"/>
          <w:szCs w:val="28"/>
        </w:rPr>
        <w:t xml:space="preserve">- Hoàn thiện các quy định pháp lý </w:t>
      </w:r>
      <w:r w:rsidR="00551562" w:rsidRPr="0022604A">
        <w:rPr>
          <w:szCs w:val="28"/>
        </w:rPr>
        <w:t xml:space="preserve">về thanh tra, kiểm tra, giám sát, xử lý vi phạm liên quan đến an ninh lương thực, thực phẩm; </w:t>
      </w:r>
      <w:r w:rsidRPr="0022604A">
        <w:rPr>
          <w:color w:val="000000"/>
          <w:szCs w:val="28"/>
        </w:rPr>
        <w:t>xử lý nghiêm các hành vi của tổ chức, cá nhân vi phạm các quy định về bảo đảm an toàn thực phẩm và an ninh lương thực quốc gia.</w:t>
      </w:r>
    </w:p>
    <w:p w:rsidR="000D7173" w:rsidRPr="0022604A" w:rsidRDefault="003C262E" w:rsidP="00C74BE5">
      <w:pPr>
        <w:pStyle w:val="Heading4"/>
        <w:spacing w:after="0" w:line="259" w:lineRule="auto"/>
        <w:ind w:firstLine="567"/>
        <w:rPr>
          <w:rFonts w:ascii="Times New Roman" w:hAnsi="Times New Roman"/>
          <w:b w:val="0"/>
        </w:rPr>
      </w:pPr>
      <w:r w:rsidRPr="0022604A">
        <w:rPr>
          <w:rFonts w:ascii="Times New Roman" w:hAnsi="Times New Roman"/>
          <w:b w:val="0"/>
        </w:rPr>
        <w:t>7</w:t>
      </w:r>
      <w:r w:rsidR="00847A3A" w:rsidRPr="0022604A">
        <w:rPr>
          <w:rFonts w:ascii="Times New Roman" w:hAnsi="Times New Roman"/>
          <w:b w:val="0"/>
        </w:rPr>
        <w:t xml:space="preserve">. </w:t>
      </w:r>
      <w:r w:rsidR="000D7173" w:rsidRPr="0022604A">
        <w:rPr>
          <w:rFonts w:ascii="Times New Roman" w:hAnsi="Times New Roman"/>
          <w:b w:val="0"/>
        </w:rPr>
        <w:t>Phát triển hệ thống lưu thông, tăng khả năng tiếp cận lương thực</w:t>
      </w:r>
      <w:r w:rsidR="00462DB6" w:rsidRPr="0022604A">
        <w:rPr>
          <w:rFonts w:ascii="Times New Roman" w:hAnsi="Times New Roman"/>
          <w:b w:val="0"/>
        </w:rPr>
        <w:t>, thực phẩm</w:t>
      </w:r>
      <w:r w:rsidR="000D7173" w:rsidRPr="0022604A">
        <w:rPr>
          <w:rFonts w:ascii="Times New Roman" w:hAnsi="Times New Roman"/>
          <w:b w:val="0"/>
        </w:rPr>
        <w:t xml:space="preserve"> cho người dân ở mọi lúc, mọi nơi</w:t>
      </w:r>
    </w:p>
    <w:p w:rsidR="00A14C5C" w:rsidRPr="0022604A" w:rsidRDefault="00A14C5C" w:rsidP="00C74BE5">
      <w:pPr>
        <w:spacing w:before="240" w:after="0" w:line="259" w:lineRule="auto"/>
        <w:rPr>
          <w:szCs w:val="28"/>
          <w:lang w:val="nb-NO"/>
        </w:rPr>
      </w:pPr>
      <w:r w:rsidRPr="0022604A">
        <w:rPr>
          <w:szCs w:val="28"/>
          <w:lang w:val="nb-NO"/>
        </w:rPr>
        <w:t xml:space="preserve">- Đầu tư xây dựng, phát triển hệ thống hạ tầng giao thông đồng bộ; đầu tư, nâng cấp hạ tầng bảo quản, chế biến sau thu hoạch, nhất là các kho </w:t>
      </w:r>
      <w:r w:rsidR="007C00F9" w:rsidRPr="0022604A">
        <w:rPr>
          <w:szCs w:val="28"/>
          <w:lang w:val="nb-NO"/>
        </w:rPr>
        <w:t xml:space="preserve">dự trữ, </w:t>
      </w:r>
      <w:r w:rsidRPr="0022604A">
        <w:rPr>
          <w:szCs w:val="28"/>
          <w:lang w:val="nb-NO"/>
        </w:rPr>
        <w:t xml:space="preserve">bảo quản, </w:t>
      </w:r>
      <w:r w:rsidR="00DF2D5B" w:rsidRPr="0022604A">
        <w:rPr>
          <w:szCs w:val="28"/>
          <w:lang w:val="nb-NO"/>
        </w:rPr>
        <w:t xml:space="preserve">kho lạnh, </w:t>
      </w:r>
      <w:r w:rsidR="00462DB6" w:rsidRPr="0022604A">
        <w:rPr>
          <w:szCs w:val="28"/>
          <w:lang w:val="nb-NO"/>
        </w:rPr>
        <w:t xml:space="preserve">kho chứa </w:t>
      </w:r>
      <w:r w:rsidR="00462DB6" w:rsidRPr="0022604A">
        <w:rPr>
          <w:szCs w:val="28"/>
          <w:lang w:val="es-MX"/>
        </w:rPr>
        <w:t>lương thực, thực phẩm, đặc biệt là các</w:t>
      </w:r>
      <w:r w:rsidR="00462DB6" w:rsidRPr="0022604A">
        <w:rPr>
          <w:szCs w:val="28"/>
          <w:lang w:val="nb-NO"/>
        </w:rPr>
        <w:t xml:space="preserve"> </w:t>
      </w:r>
      <w:r w:rsidR="005E018E" w:rsidRPr="0022604A">
        <w:rPr>
          <w:szCs w:val="28"/>
          <w:lang w:val="nb-NO"/>
        </w:rPr>
        <w:t xml:space="preserve">kho </w:t>
      </w:r>
      <w:r w:rsidRPr="0022604A">
        <w:rPr>
          <w:szCs w:val="28"/>
          <w:lang w:val="nb-NO"/>
        </w:rPr>
        <w:t xml:space="preserve">dự trữ lúa gạo quốc gia. </w:t>
      </w:r>
    </w:p>
    <w:p w:rsidR="00A14C5C" w:rsidRPr="0022604A" w:rsidRDefault="005E018E" w:rsidP="00C74BE5">
      <w:pPr>
        <w:spacing w:before="240" w:after="0" w:line="259" w:lineRule="auto"/>
        <w:rPr>
          <w:szCs w:val="28"/>
          <w:lang w:val="nb-NO"/>
        </w:rPr>
      </w:pPr>
      <w:r w:rsidRPr="0022604A">
        <w:rPr>
          <w:szCs w:val="28"/>
          <w:lang w:val="nb-NO"/>
        </w:rPr>
        <w:t xml:space="preserve">- </w:t>
      </w:r>
      <w:r w:rsidR="00A14C5C" w:rsidRPr="0022604A">
        <w:rPr>
          <w:szCs w:val="28"/>
          <w:lang w:val="nb-NO"/>
        </w:rPr>
        <w:t>P</w:t>
      </w:r>
      <w:r w:rsidR="00A14C5C" w:rsidRPr="0022604A">
        <w:rPr>
          <w:szCs w:val="28"/>
          <w:lang w:val="sv-SE"/>
        </w:rPr>
        <w:t xml:space="preserve">hát triển </w:t>
      </w:r>
      <w:r w:rsidR="00462DB6" w:rsidRPr="0022604A">
        <w:rPr>
          <w:szCs w:val="28"/>
          <w:lang w:val="sv-SE"/>
        </w:rPr>
        <w:t xml:space="preserve">và hỗ trợ thương mại </w:t>
      </w:r>
      <w:r w:rsidR="00462DB6" w:rsidRPr="0022604A">
        <w:rPr>
          <w:szCs w:val="28"/>
          <w:lang w:val="es-MX"/>
        </w:rPr>
        <w:t>lương thực, thực phẩm</w:t>
      </w:r>
      <w:r w:rsidR="0029113F" w:rsidRPr="0022604A">
        <w:rPr>
          <w:szCs w:val="28"/>
          <w:lang w:val="es-MX"/>
        </w:rPr>
        <w:t>. Phát triển hạ tầng thương mại hiện đại</w:t>
      </w:r>
      <w:r w:rsidR="00542AE0" w:rsidRPr="0022604A">
        <w:rPr>
          <w:szCs w:val="28"/>
          <w:lang w:val="es-MX"/>
        </w:rPr>
        <w:t xml:space="preserve"> và truyền thống</w:t>
      </w:r>
      <w:r w:rsidR="0029113F" w:rsidRPr="0022604A">
        <w:rPr>
          <w:szCs w:val="28"/>
          <w:lang w:val="es-MX"/>
        </w:rPr>
        <w:t xml:space="preserve"> đồng bộ</w:t>
      </w:r>
      <w:r w:rsidR="009E221D" w:rsidRPr="0022604A">
        <w:rPr>
          <w:szCs w:val="28"/>
          <w:lang w:val="es-MX"/>
        </w:rPr>
        <w:t xml:space="preserve"> trên cơ sở tận dụng những ưu thế của cuộc cách mạng công nghiệp 4.0</w:t>
      </w:r>
      <w:r w:rsidR="00542AE0" w:rsidRPr="0022604A">
        <w:rPr>
          <w:szCs w:val="28"/>
          <w:lang w:val="es-MX"/>
        </w:rPr>
        <w:t>.</w:t>
      </w:r>
    </w:p>
    <w:p w:rsidR="005E018E" w:rsidRPr="0022604A" w:rsidRDefault="005E018E" w:rsidP="00C74BE5">
      <w:pPr>
        <w:spacing w:before="240" w:after="0" w:line="259" w:lineRule="auto"/>
        <w:rPr>
          <w:bCs/>
          <w:szCs w:val="28"/>
          <w:lang w:val="sv-SE"/>
        </w:rPr>
      </w:pPr>
      <w:r w:rsidRPr="0022604A">
        <w:rPr>
          <w:szCs w:val="28"/>
          <w:lang w:val="nb-NO"/>
        </w:rPr>
        <w:t xml:space="preserve">- </w:t>
      </w:r>
      <w:r w:rsidR="002F2AA8" w:rsidRPr="0022604A">
        <w:rPr>
          <w:szCs w:val="28"/>
          <w:lang w:val="nb-NO"/>
        </w:rPr>
        <w:t xml:space="preserve">Đầu tư, hoàn thiện </w:t>
      </w:r>
      <w:r w:rsidRPr="0022604A">
        <w:rPr>
          <w:szCs w:val="28"/>
          <w:lang w:val="nb-NO"/>
        </w:rPr>
        <w:t xml:space="preserve">hệ thống lưu thông </w:t>
      </w:r>
      <w:r w:rsidR="00462DB6" w:rsidRPr="0022604A">
        <w:rPr>
          <w:szCs w:val="28"/>
          <w:lang w:val="es-MX"/>
        </w:rPr>
        <w:t>lương thực, thực phẩm</w:t>
      </w:r>
      <w:r w:rsidR="00462DB6" w:rsidRPr="0022604A">
        <w:rPr>
          <w:szCs w:val="28"/>
          <w:lang w:val="nb-NO"/>
        </w:rPr>
        <w:t xml:space="preserve"> </w:t>
      </w:r>
      <w:r w:rsidRPr="0022604A">
        <w:rPr>
          <w:szCs w:val="28"/>
          <w:lang w:val="nb-NO"/>
        </w:rPr>
        <w:t xml:space="preserve">tạo điều kiện cho người tiêu dùng có khả năng tiếp cận trong mọi tình huống. Thực hiện tốt công tác dự báo về tình hình sản xuất và tiêu thụ </w:t>
      </w:r>
      <w:r w:rsidR="00462DB6" w:rsidRPr="0022604A">
        <w:rPr>
          <w:szCs w:val="28"/>
          <w:lang w:val="es-MX"/>
        </w:rPr>
        <w:t>lương thực, thực phẩm</w:t>
      </w:r>
      <w:r w:rsidRPr="0022604A">
        <w:rPr>
          <w:szCs w:val="28"/>
          <w:lang w:val="nb-NO"/>
        </w:rPr>
        <w:t xml:space="preserve">. Nâng cao hiệu quả </w:t>
      </w:r>
      <w:r w:rsidRPr="0022604A">
        <w:rPr>
          <w:szCs w:val="28"/>
          <w:lang w:val="sv-SE"/>
        </w:rPr>
        <w:t>phối hợp quản lý giữa dự trữ lưu thông và dự trữ quốc gia</w:t>
      </w:r>
      <w:r w:rsidRPr="0022604A">
        <w:rPr>
          <w:bCs/>
          <w:szCs w:val="28"/>
          <w:lang w:val="sv-SE"/>
        </w:rPr>
        <w:t xml:space="preserve"> </w:t>
      </w:r>
      <w:r w:rsidRPr="0022604A">
        <w:rPr>
          <w:szCs w:val="28"/>
          <w:lang w:val="nb-NO"/>
        </w:rPr>
        <w:t>để phòng ngừa thiên tai và bình ổn thị trường lúa gạo.</w:t>
      </w:r>
    </w:p>
    <w:p w:rsidR="005E018E" w:rsidRPr="0022604A" w:rsidRDefault="005E018E" w:rsidP="00C74BE5">
      <w:pPr>
        <w:widowControl w:val="0"/>
        <w:spacing w:before="240" w:after="0" w:line="259" w:lineRule="auto"/>
        <w:rPr>
          <w:szCs w:val="28"/>
          <w:lang w:val="nb-NO"/>
        </w:rPr>
      </w:pPr>
      <w:r w:rsidRPr="0022604A">
        <w:rPr>
          <w:szCs w:val="28"/>
          <w:lang w:val="nb-NO"/>
        </w:rPr>
        <w:t xml:space="preserve">- </w:t>
      </w:r>
      <w:r w:rsidRPr="0022604A">
        <w:rPr>
          <w:bCs/>
          <w:szCs w:val="28"/>
          <w:lang w:val="nb-NO"/>
        </w:rPr>
        <w:t xml:space="preserve">Thực hiện cơ chế điều hành xuất khẩu </w:t>
      </w:r>
      <w:r w:rsidR="00462DB6" w:rsidRPr="0022604A">
        <w:rPr>
          <w:szCs w:val="28"/>
          <w:lang w:val="es-MX"/>
        </w:rPr>
        <w:t>lương thực, thực phẩm</w:t>
      </w:r>
      <w:r w:rsidR="00462DB6" w:rsidRPr="0022604A">
        <w:rPr>
          <w:bCs/>
          <w:szCs w:val="28"/>
          <w:lang w:val="nb-NO"/>
        </w:rPr>
        <w:t xml:space="preserve"> </w:t>
      </w:r>
      <w:r w:rsidRPr="0022604A">
        <w:rPr>
          <w:bCs/>
          <w:szCs w:val="28"/>
          <w:lang w:val="nb-NO"/>
        </w:rPr>
        <w:t xml:space="preserve">linh hoạt, nhằm nâng cao khả năng cạnh tranh và hiệu quả xuất khẩu; </w:t>
      </w:r>
      <w:r w:rsidRPr="0022604A">
        <w:rPr>
          <w:szCs w:val="28"/>
          <w:lang w:val="nb-NO"/>
        </w:rPr>
        <w:t xml:space="preserve">quản lý hoạt động kinh doanh xuất khẩu gạo của thương nhân phù hợp với tình hình thị trường, tạo thuận lợi tham gia sâu vào chuỗi giá trị toàn cầu. </w:t>
      </w:r>
    </w:p>
    <w:p w:rsidR="000D7173" w:rsidRPr="0022604A" w:rsidRDefault="003C262E" w:rsidP="00C74BE5">
      <w:pPr>
        <w:spacing w:before="240" w:after="0" w:line="259" w:lineRule="auto"/>
        <w:rPr>
          <w:szCs w:val="28"/>
          <w:lang w:val="nb-NO"/>
        </w:rPr>
      </w:pPr>
      <w:r w:rsidRPr="0022604A">
        <w:rPr>
          <w:szCs w:val="28"/>
          <w:lang w:val="nb-NO"/>
        </w:rPr>
        <w:lastRenderedPageBreak/>
        <w:t>8</w:t>
      </w:r>
      <w:r w:rsidR="00847A3A" w:rsidRPr="0022604A">
        <w:rPr>
          <w:szCs w:val="28"/>
        </w:rPr>
        <w:t>.</w:t>
      </w:r>
      <w:r w:rsidR="000D7173" w:rsidRPr="0022604A">
        <w:rPr>
          <w:szCs w:val="28"/>
        </w:rPr>
        <w:t xml:space="preserve"> Phát triển hệ thố</w:t>
      </w:r>
      <w:r w:rsidR="0067559D" w:rsidRPr="0022604A">
        <w:rPr>
          <w:szCs w:val="28"/>
        </w:rPr>
        <w:t>ng thông tin</w:t>
      </w:r>
      <w:r w:rsidR="0062446C" w:rsidRPr="0022604A">
        <w:rPr>
          <w:szCs w:val="28"/>
          <w:lang w:val="nb-NO"/>
        </w:rPr>
        <w:t>, truyền thông</w:t>
      </w:r>
      <w:r w:rsidR="0067559D" w:rsidRPr="0022604A">
        <w:rPr>
          <w:szCs w:val="28"/>
        </w:rPr>
        <w:t xml:space="preserve"> </w:t>
      </w:r>
      <w:r w:rsidR="005E018E" w:rsidRPr="0022604A">
        <w:rPr>
          <w:szCs w:val="28"/>
          <w:lang w:val="nb-NO"/>
        </w:rPr>
        <w:t xml:space="preserve">về </w:t>
      </w:r>
      <w:r w:rsidR="0067559D" w:rsidRPr="0022604A">
        <w:rPr>
          <w:szCs w:val="28"/>
          <w:lang w:val="nb-NO"/>
        </w:rPr>
        <w:t>an ninh lương thực</w:t>
      </w:r>
      <w:r w:rsidR="005E018E" w:rsidRPr="0022604A">
        <w:rPr>
          <w:szCs w:val="28"/>
          <w:lang w:val="nb-NO"/>
        </w:rPr>
        <w:t xml:space="preserve"> </w:t>
      </w:r>
      <w:r w:rsidR="0022604A">
        <w:rPr>
          <w:szCs w:val="28"/>
          <w:lang w:val="nb-NO"/>
        </w:rPr>
        <w:t xml:space="preserve"> </w:t>
      </w:r>
      <w:r w:rsidR="005E018E" w:rsidRPr="0022604A">
        <w:rPr>
          <w:szCs w:val="28"/>
          <w:lang w:val="nb-NO"/>
        </w:rPr>
        <w:t>quốc gia</w:t>
      </w:r>
    </w:p>
    <w:p w:rsidR="002F2AA8" w:rsidRPr="0022604A" w:rsidRDefault="002F2AA8" w:rsidP="00C74BE5">
      <w:pPr>
        <w:spacing w:before="240" w:after="0" w:line="259" w:lineRule="auto"/>
        <w:rPr>
          <w:szCs w:val="28"/>
          <w:lang w:val="nb-NO"/>
        </w:rPr>
      </w:pPr>
      <w:r w:rsidRPr="0022604A">
        <w:rPr>
          <w:szCs w:val="28"/>
          <w:lang w:val="nb-NO"/>
        </w:rPr>
        <w:t xml:space="preserve">- </w:t>
      </w:r>
      <w:r w:rsidRPr="0022604A">
        <w:rPr>
          <w:szCs w:val="28"/>
        </w:rPr>
        <w:t>Tổ chức các hoạt động tuyên truyền với các loại hình, phương thức, nội dung phù hợp với từng vùng, miền và từng nhóm đối tượng về chủ trương, đường lối của Đả</w:t>
      </w:r>
      <w:r w:rsidR="001C0933" w:rsidRPr="0022604A">
        <w:rPr>
          <w:szCs w:val="28"/>
        </w:rPr>
        <w:t>ng</w:t>
      </w:r>
      <w:r w:rsidR="001C0933" w:rsidRPr="0022604A">
        <w:rPr>
          <w:szCs w:val="28"/>
          <w:lang w:val="nb-NO"/>
        </w:rPr>
        <w:t>,</w:t>
      </w:r>
      <w:r w:rsidRPr="0022604A">
        <w:rPr>
          <w:szCs w:val="28"/>
        </w:rPr>
        <w:t xml:space="preserve"> chính sách, pháp luật của Nhà nước về an ninh lương thực; quán triệt nhận thức về an ninh lương thực quốc gia trong tình hình mới</w:t>
      </w:r>
      <w:r w:rsidR="00786992" w:rsidRPr="0022604A">
        <w:rPr>
          <w:szCs w:val="28"/>
          <w:lang w:val="nb-NO"/>
        </w:rPr>
        <w:t>.</w:t>
      </w:r>
    </w:p>
    <w:p w:rsidR="00847A3A" w:rsidRPr="0022604A" w:rsidRDefault="0067559D" w:rsidP="00C74BE5">
      <w:pPr>
        <w:spacing w:before="240" w:after="0" w:line="259" w:lineRule="auto"/>
        <w:rPr>
          <w:i/>
          <w:szCs w:val="28"/>
          <w:lang w:val="pl-PL"/>
        </w:rPr>
      </w:pPr>
      <w:r w:rsidRPr="0022604A">
        <w:rPr>
          <w:szCs w:val="28"/>
          <w:lang w:val="pl-PL"/>
        </w:rPr>
        <w:t xml:space="preserve">- </w:t>
      </w:r>
      <w:r w:rsidR="00615C19" w:rsidRPr="0022604A">
        <w:rPr>
          <w:szCs w:val="28"/>
          <w:lang w:val="sv-SE"/>
        </w:rPr>
        <w:t>Xây dựng, vận hành hệ thống cơ sở dữ liệu</w:t>
      </w:r>
      <w:r w:rsidR="003C262E" w:rsidRPr="0022604A">
        <w:rPr>
          <w:szCs w:val="28"/>
          <w:lang w:val="sv-SE"/>
        </w:rPr>
        <w:t xml:space="preserve">, mạng thông tin </w:t>
      </w:r>
      <w:r w:rsidR="00615C19" w:rsidRPr="0022604A">
        <w:rPr>
          <w:szCs w:val="28"/>
          <w:lang w:val="sv-SE"/>
        </w:rPr>
        <w:t xml:space="preserve">an ninh </w:t>
      </w:r>
      <w:r w:rsidR="00786992" w:rsidRPr="0022604A">
        <w:rPr>
          <w:szCs w:val="28"/>
          <w:lang w:val="es-MX"/>
        </w:rPr>
        <w:t>lương thực, thực phẩm</w:t>
      </w:r>
      <w:r w:rsidR="00615C19" w:rsidRPr="0022604A">
        <w:rPr>
          <w:szCs w:val="28"/>
          <w:lang w:val="sv-SE"/>
        </w:rPr>
        <w:t xml:space="preserve"> </w:t>
      </w:r>
      <w:r w:rsidR="00786992" w:rsidRPr="0022604A">
        <w:rPr>
          <w:szCs w:val="28"/>
          <w:lang w:val="sv-SE"/>
        </w:rPr>
        <w:t xml:space="preserve">toàn quốc </w:t>
      </w:r>
      <w:r w:rsidR="00847A3A" w:rsidRPr="0022604A">
        <w:rPr>
          <w:szCs w:val="28"/>
          <w:lang w:val="pl-PL"/>
        </w:rPr>
        <w:t xml:space="preserve">để cung cấp </w:t>
      </w:r>
      <w:r w:rsidR="003C262E" w:rsidRPr="0022604A">
        <w:rPr>
          <w:szCs w:val="28"/>
          <w:lang w:val="pl-PL"/>
        </w:rPr>
        <w:t xml:space="preserve">thông tin, </w:t>
      </w:r>
      <w:r w:rsidR="00847A3A" w:rsidRPr="0022604A">
        <w:rPr>
          <w:szCs w:val="28"/>
          <w:lang w:val="pl-PL"/>
        </w:rPr>
        <w:t xml:space="preserve">số liệu chính xác </w:t>
      </w:r>
      <w:r w:rsidR="001653E6" w:rsidRPr="0022604A">
        <w:rPr>
          <w:szCs w:val="28"/>
          <w:lang w:val="pl-PL"/>
        </w:rPr>
        <w:t xml:space="preserve">về </w:t>
      </w:r>
      <w:r w:rsidR="00847A3A" w:rsidRPr="0022604A">
        <w:rPr>
          <w:szCs w:val="28"/>
          <w:lang w:val="pl-PL"/>
        </w:rPr>
        <w:t xml:space="preserve">sản xuất, thu hoạch, dự trữ, thị trường và xuất khẩu </w:t>
      </w:r>
      <w:r w:rsidR="00786992" w:rsidRPr="0022604A">
        <w:rPr>
          <w:szCs w:val="28"/>
          <w:lang w:val="es-MX"/>
        </w:rPr>
        <w:t>lương thực, thực phẩm</w:t>
      </w:r>
      <w:r w:rsidR="00847A3A" w:rsidRPr="0022604A">
        <w:rPr>
          <w:szCs w:val="28"/>
          <w:lang w:val="pl-PL"/>
        </w:rPr>
        <w:t>.</w:t>
      </w:r>
      <w:r w:rsidR="001653E6" w:rsidRPr="0022604A">
        <w:rPr>
          <w:szCs w:val="28"/>
          <w:lang w:val="nb-NO"/>
        </w:rPr>
        <w:t xml:space="preserve"> </w:t>
      </w:r>
      <w:r w:rsidR="003C262E" w:rsidRPr="0022604A">
        <w:rPr>
          <w:szCs w:val="28"/>
          <w:lang w:val="nb-NO"/>
        </w:rPr>
        <w:t xml:space="preserve">Đồng thời </w:t>
      </w:r>
      <w:r w:rsidR="00A31FD6" w:rsidRPr="0022604A">
        <w:rPr>
          <w:szCs w:val="28"/>
          <w:lang w:val="nb-NO"/>
        </w:rPr>
        <w:t xml:space="preserve">thường xuyên </w:t>
      </w:r>
      <w:r w:rsidR="001653E6" w:rsidRPr="0022604A">
        <w:rPr>
          <w:szCs w:val="28"/>
          <w:lang w:val="nb-NO"/>
        </w:rPr>
        <w:t xml:space="preserve">cập nhật </w:t>
      </w:r>
      <w:r w:rsidR="00A31FD6" w:rsidRPr="0022604A">
        <w:rPr>
          <w:szCs w:val="28"/>
          <w:lang w:val="nb-NO"/>
        </w:rPr>
        <w:t>hệ thống</w:t>
      </w:r>
      <w:r w:rsidR="001653E6" w:rsidRPr="0022604A">
        <w:rPr>
          <w:szCs w:val="28"/>
          <w:lang w:val="nb-NO"/>
        </w:rPr>
        <w:t xml:space="preserve"> thông tin dự báo về cung - cầu </w:t>
      </w:r>
      <w:r w:rsidR="00786992" w:rsidRPr="0022604A">
        <w:rPr>
          <w:szCs w:val="28"/>
          <w:lang w:val="es-MX"/>
        </w:rPr>
        <w:t>lương thực, thực phẩm</w:t>
      </w:r>
      <w:r w:rsidR="00786992" w:rsidRPr="0022604A">
        <w:rPr>
          <w:szCs w:val="28"/>
          <w:lang w:val="nb-NO"/>
        </w:rPr>
        <w:t xml:space="preserve"> </w:t>
      </w:r>
      <w:r w:rsidR="003C262E" w:rsidRPr="0022604A">
        <w:rPr>
          <w:szCs w:val="28"/>
          <w:lang w:val="nb-NO"/>
        </w:rPr>
        <w:t>phục vụ quản lý, điều hành</w:t>
      </w:r>
      <w:r w:rsidR="001653E6" w:rsidRPr="0022604A">
        <w:rPr>
          <w:szCs w:val="28"/>
          <w:lang w:val="nb-NO"/>
        </w:rPr>
        <w:t xml:space="preserve">.    </w:t>
      </w:r>
    </w:p>
    <w:p w:rsidR="00847A3A" w:rsidRPr="0022604A" w:rsidRDefault="0067559D" w:rsidP="00C74BE5">
      <w:pPr>
        <w:spacing w:before="240" w:after="0" w:line="259" w:lineRule="auto"/>
        <w:rPr>
          <w:szCs w:val="28"/>
          <w:lang w:val="es-ES"/>
        </w:rPr>
      </w:pPr>
      <w:r w:rsidRPr="0022604A">
        <w:rPr>
          <w:szCs w:val="28"/>
          <w:lang w:val="pl-PL"/>
        </w:rPr>
        <w:t xml:space="preserve">- </w:t>
      </w:r>
      <w:r w:rsidR="00847A3A" w:rsidRPr="0022604A">
        <w:rPr>
          <w:szCs w:val="28"/>
          <w:lang w:val="pl-PL"/>
        </w:rPr>
        <w:t>Đầu tư, xây dựng mạng lưới cảnh báo, dự báo thiên tai, khí tượng thủy văn, theo dõi chặt chẽ quá trình biến đổi khí hậu, dịch bệnh trên cây trồng, vật nuôi.</w:t>
      </w:r>
      <w:r w:rsidR="00847A3A" w:rsidRPr="0022604A">
        <w:rPr>
          <w:szCs w:val="28"/>
          <w:lang w:val="es-ES"/>
        </w:rPr>
        <w:t xml:space="preserve"> </w:t>
      </w:r>
      <w:r w:rsidR="002F2AA8" w:rsidRPr="0022604A">
        <w:rPr>
          <w:szCs w:val="28"/>
          <w:lang w:val="es-ES"/>
        </w:rPr>
        <w:t>Tại các địa phương, x</w:t>
      </w:r>
      <w:r w:rsidR="00847A3A" w:rsidRPr="0022604A">
        <w:rPr>
          <w:szCs w:val="28"/>
          <w:lang w:val="es-ES"/>
        </w:rPr>
        <w:t xml:space="preserve">ây dựng hệ thống thông tin dự báo về sản xuất, chế biến, tiêu thụ </w:t>
      </w:r>
      <w:r w:rsidR="00786992" w:rsidRPr="0022604A">
        <w:rPr>
          <w:szCs w:val="28"/>
          <w:lang w:val="es-MX"/>
        </w:rPr>
        <w:t>lương thực, thực phẩm</w:t>
      </w:r>
      <w:r w:rsidR="00786992" w:rsidRPr="0022604A">
        <w:rPr>
          <w:szCs w:val="28"/>
          <w:lang w:val="es-ES"/>
        </w:rPr>
        <w:t xml:space="preserve"> </w:t>
      </w:r>
      <w:r w:rsidR="001653E6" w:rsidRPr="0022604A">
        <w:rPr>
          <w:szCs w:val="28"/>
          <w:lang w:val="es-ES"/>
        </w:rPr>
        <w:t xml:space="preserve">để </w:t>
      </w:r>
      <w:r w:rsidR="00847A3A" w:rsidRPr="0022604A">
        <w:rPr>
          <w:szCs w:val="28"/>
          <w:lang w:val="es-ES"/>
        </w:rPr>
        <w:t>định hướ</w:t>
      </w:r>
      <w:r w:rsidR="001653E6" w:rsidRPr="0022604A">
        <w:rPr>
          <w:szCs w:val="28"/>
          <w:lang w:val="es-ES"/>
        </w:rPr>
        <w:t xml:space="preserve">ng, chỉ đạo </w:t>
      </w:r>
      <w:r w:rsidR="00847A3A" w:rsidRPr="0022604A">
        <w:rPr>
          <w:szCs w:val="28"/>
          <w:lang w:val="es-ES"/>
        </w:rPr>
        <w:t>sản xuất</w:t>
      </w:r>
      <w:r w:rsidR="00847A3A" w:rsidRPr="0022604A">
        <w:rPr>
          <w:szCs w:val="28"/>
          <w:lang w:val="nb-NO"/>
        </w:rPr>
        <w:t>.</w:t>
      </w:r>
      <w:r w:rsidR="00615C19" w:rsidRPr="0022604A">
        <w:rPr>
          <w:szCs w:val="28"/>
          <w:lang w:val="nb-NO"/>
        </w:rPr>
        <w:t xml:space="preserve"> </w:t>
      </w:r>
      <w:r w:rsidR="00615C19" w:rsidRPr="0022604A">
        <w:rPr>
          <w:szCs w:val="28"/>
          <w:lang w:val="pl-PL"/>
        </w:rPr>
        <w:t xml:space="preserve">Nâng cao vai trò của các Hiệp hội ngành hàng trong cung cấp thông tin thị trường, sản phẩm </w:t>
      </w:r>
      <w:r w:rsidR="00786992" w:rsidRPr="0022604A">
        <w:rPr>
          <w:szCs w:val="28"/>
          <w:lang w:val="es-MX"/>
        </w:rPr>
        <w:t>lương thực, thực phẩm</w:t>
      </w:r>
      <w:r w:rsidR="00615C19" w:rsidRPr="0022604A">
        <w:rPr>
          <w:szCs w:val="28"/>
          <w:lang w:val="pl-PL"/>
        </w:rPr>
        <w:t>.</w:t>
      </w:r>
      <w:r w:rsidR="00847A3A" w:rsidRPr="0022604A">
        <w:rPr>
          <w:szCs w:val="28"/>
          <w:lang w:val="nb-NO"/>
        </w:rPr>
        <w:t xml:space="preserve">    </w:t>
      </w:r>
    </w:p>
    <w:p w:rsidR="00A32888" w:rsidRPr="0022604A" w:rsidRDefault="00A32888" w:rsidP="00C74BE5">
      <w:pPr>
        <w:pStyle w:val="Heading4"/>
        <w:spacing w:after="0" w:line="259" w:lineRule="auto"/>
        <w:ind w:firstLine="567"/>
        <w:rPr>
          <w:rFonts w:ascii="Times New Roman" w:hAnsi="Times New Roman"/>
          <w:b w:val="0"/>
          <w:lang w:val="es-ES"/>
        </w:rPr>
      </w:pPr>
      <w:r w:rsidRPr="0022604A">
        <w:rPr>
          <w:rFonts w:ascii="Times New Roman" w:hAnsi="Times New Roman"/>
          <w:b w:val="0"/>
          <w:lang w:val="nb-NO"/>
        </w:rPr>
        <w:t xml:space="preserve">- </w:t>
      </w:r>
      <w:r w:rsidRPr="0022604A">
        <w:rPr>
          <w:rFonts w:ascii="Times New Roman" w:hAnsi="Times New Roman"/>
          <w:b w:val="0"/>
        </w:rPr>
        <w:t>Nâng cao hiệu quả công tác truyền thông giáo dục sức khỏe</w:t>
      </w:r>
      <w:r w:rsidRPr="0022604A">
        <w:rPr>
          <w:rFonts w:ascii="Times New Roman" w:hAnsi="Times New Roman"/>
          <w:b w:val="0"/>
          <w:lang w:val="es-ES"/>
        </w:rPr>
        <w:t xml:space="preserve"> nhân dân</w:t>
      </w:r>
      <w:r w:rsidRPr="0022604A">
        <w:rPr>
          <w:rFonts w:ascii="Times New Roman" w:hAnsi="Times New Roman"/>
          <w:b w:val="0"/>
        </w:rPr>
        <w:t>.</w:t>
      </w:r>
      <w:r w:rsidRPr="0022604A">
        <w:rPr>
          <w:rFonts w:ascii="Times New Roman" w:hAnsi="Times New Roman"/>
          <w:b w:val="0"/>
          <w:lang w:val="es-ES"/>
        </w:rPr>
        <w:t xml:space="preserve"> P</w:t>
      </w:r>
      <w:r w:rsidRPr="0022604A">
        <w:rPr>
          <w:rFonts w:ascii="Times New Roman" w:hAnsi="Times New Roman"/>
          <w:b w:val="0"/>
        </w:rPr>
        <w:t>hổ biến chế độ dinh dưỡng, khẩu phần ăn phù hợp cho từng nhóm đối tượng</w:t>
      </w:r>
      <w:r w:rsidRPr="0022604A">
        <w:rPr>
          <w:rFonts w:ascii="Times New Roman" w:hAnsi="Times New Roman"/>
          <w:b w:val="0"/>
          <w:lang w:val="es-ES"/>
        </w:rPr>
        <w:t xml:space="preserve">. </w:t>
      </w:r>
    </w:p>
    <w:p w:rsidR="000D7173" w:rsidRPr="0022604A" w:rsidRDefault="003C262E" w:rsidP="00C74BE5">
      <w:pPr>
        <w:pStyle w:val="Heading4"/>
        <w:spacing w:after="0" w:line="259" w:lineRule="auto"/>
        <w:ind w:firstLine="567"/>
        <w:rPr>
          <w:rFonts w:ascii="Times New Roman" w:hAnsi="Times New Roman"/>
          <w:b w:val="0"/>
        </w:rPr>
      </w:pPr>
      <w:r w:rsidRPr="0022604A">
        <w:rPr>
          <w:rFonts w:ascii="Times New Roman" w:hAnsi="Times New Roman"/>
          <w:b w:val="0"/>
          <w:lang w:val="es-ES"/>
        </w:rPr>
        <w:t>9</w:t>
      </w:r>
      <w:r w:rsidR="00847A3A" w:rsidRPr="0022604A">
        <w:rPr>
          <w:rFonts w:ascii="Times New Roman" w:hAnsi="Times New Roman"/>
          <w:b w:val="0"/>
        </w:rPr>
        <w:t xml:space="preserve">. </w:t>
      </w:r>
      <w:r w:rsidR="000D7173" w:rsidRPr="0022604A">
        <w:rPr>
          <w:rFonts w:ascii="Times New Roman" w:hAnsi="Times New Roman"/>
          <w:b w:val="0"/>
        </w:rPr>
        <w:t>Nâng cao hiệu quả sử dụng tài nguyên, bảo vệ môi trường, nâng cao khả năng thích ứng với biến đổi khí hậu, phòng chống thiên tai</w:t>
      </w:r>
    </w:p>
    <w:p w:rsidR="00510A5F" w:rsidRPr="0022604A" w:rsidRDefault="00A31FD6" w:rsidP="00C74BE5">
      <w:pPr>
        <w:spacing w:before="240" w:after="0" w:line="259" w:lineRule="auto"/>
        <w:rPr>
          <w:szCs w:val="28"/>
          <w:lang w:val="nb-NO"/>
        </w:rPr>
      </w:pPr>
      <w:r w:rsidRPr="0022604A">
        <w:rPr>
          <w:szCs w:val="28"/>
        </w:rPr>
        <w:t xml:space="preserve">- </w:t>
      </w:r>
      <w:r w:rsidR="003C262E" w:rsidRPr="0022604A">
        <w:rPr>
          <w:szCs w:val="28"/>
        </w:rPr>
        <w:t>Nâng cao hiệu quả quản lý; s</w:t>
      </w:r>
      <w:r w:rsidR="00674819" w:rsidRPr="0022604A">
        <w:rPr>
          <w:szCs w:val="28"/>
        </w:rPr>
        <w:t>ử dụng tiết kiệm, hiệu quả, bền vững tài nguyên đất, nước, rừng; chấm dứt tình trạng bỏ hoang đất nông nghiệ</w:t>
      </w:r>
      <w:r w:rsidR="003C262E" w:rsidRPr="0022604A">
        <w:rPr>
          <w:szCs w:val="28"/>
        </w:rPr>
        <w:t>p. Đ</w:t>
      </w:r>
      <w:r w:rsidR="00D4007C" w:rsidRPr="0022604A">
        <w:rPr>
          <w:szCs w:val="28"/>
        </w:rPr>
        <w:t>ầu tư x</w:t>
      </w:r>
      <w:r w:rsidR="00D4007C" w:rsidRPr="0022604A">
        <w:rPr>
          <w:szCs w:val="28"/>
          <w:lang w:val="nb-NO"/>
        </w:rPr>
        <w:t xml:space="preserve">ây dựng cơ sở dữ liệu đất đai và ứng dụng công nghệ viễn thám </w:t>
      </w:r>
      <w:r w:rsidR="003C262E" w:rsidRPr="0022604A">
        <w:rPr>
          <w:szCs w:val="28"/>
          <w:lang w:val="nb-NO"/>
        </w:rPr>
        <w:t xml:space="preserve">trong </w:t>
      </w:r>
      <w:r w:rsidR="00D4007C" w:rsidRPr="0022604A">
        <w:rPr>
          <w:szCs w:val="28"/>
          <w:lang w:val="nb-NO"/>
        </w:rPr>
        <w:t>quản lý,</w:t>
      </w:r>
      <w:r w:rsidR="003C262E" w:rsidRPr="0022604A">
        <w:rPr>
          <w:szCs w:val="28"/>
          <w:lang w:val="nb-NO"/>
        </w:rPr>
        <w:t xml:space="preserve"> bố trí,</w:t>
      </w:r>
      <w:r w:rsidR="00D4007C" w:rsidRPr="0022604A">
        <w:rPr>
          <w:szCs w:val="28"/>
          <w:lang w:val="nb-NO"/>
        </w:rPr>
        <w:t xml:space="preserve"> sử dụng đất trồng lúa </w:t>
      </w:r>
      <w:r w:rsidR="003C262E" w:rsidRPr="0022604A">
        <w:rPr>
          <w:szCs w:val="28"/>
          <w:lang w:val="nb-NO"/>
        </w:rPr>
        <w:t xml:space="preserve">tập trung, </w:t>
      </w:r>
      <w:r w:rsidR="00D4007C" w:rsidRPr="0022604A">
        <w:rPr>
          <w:szCs w:val="28"/>
          <w:lang w:val="nb-NO"/>
        </w:rPr>
        <w:t>hiệu quả, bền vững</w:t>
      </w:r>
      <w:r w:rsidR="003C262E" w:rsidRPr="0022604A">
        <w:rPr>
          <w:szCs w:val="28"/>
          <w:lang w:val="nb-NO"/>
        </w:rPr>
        <w:t>.</w:t>
      </w:r>
    </w:p>
    <w:p w:rsidR="00A31FD6" w:rsidRPr="0022604A" w:rsidRDefault="00A31FD6" w:rsidP="00C74BE5">
      <w:pPr>
        <w:spacing w:before="240" w:after="0" w:line="259" w:lineRule="auto"/>
        <w:rPr>
          <w:szCs w:val="28"/>
          <w:lang w:val="nb-NO"/>
        </w:rPr>
      </w:pPr>
      <w:r w:rsidRPr="0022604A">
        <w:rPr>
          <w:szCs w:val="28"/>
        </w:rPr>
        <w:t xml:space="preserve">- Tiếp tục </w:t>
      </w:r>
      <w:r w:rsidR="00674819" w:rsidRPr="0022604A">
        <w:rPr>
          <w:szCs w:val="28"/>
        </w:rPr>
        <w:t>đầu tư, nâng cấp hệ thống hồ chứa nướ</w:t>
      </w:r>
      <w:r w:rsidR="009E7B34" w:rsidRPr="0022604A">
        <w:rPr>
          <w:szCs w:val="28"/>
        </w:rPr>
        <w:t>c</w:t>
      </w:r>
      <w:r w:rsidR="009E7B34" w:rsidRPr="0022604A">
        <w:rPr>
          <w:szCs w:val="28"/>
          <w:lang w:val="nb-NO"/>
        </w:rPr>
        <w:t xml:space="preserve">, công trình, hệ thống kiểm soát mặn, ngọt, </w:t>
      </w:r>
      <w:r w:rsidR="00674819" w:rsidRPr="0022604A">
        <w:rPr>
          <w:szCs w:val="28"/>
        </w:rPr>
        <w:t>đập ngăn mặn đảm bảo an ninh nguồn nướ</w:t>
      </w:r>
      <w:r w:rsidR="0096096E" w:rsidRPr="0022604A">
        <w:rPr>
          <w:szCs w:val="28"/>
        </w:rPr>
        <w:t>c</w:t>
      </w:r>
      <w:r w:rsidR="00786992" w:rsidRPr="0022604A">
        <w:rPr>
          <w:szCs w:val="28"/>
          <w:lang w:val="nb-NO"/>
        </w:rPr>
        <w:t xml:space="preserve"> cho sản xuất, chế biến lương thực, thực phẩm</w:t>
      </w:r>
      <w:r w:rsidR="0096096E" w:rsidRPr="0022604A">
        <w:rPr>
          <w:szCs w:val="28"/>
        </w:rPr>
        <w:t>; n</w:t>
      </w:r>
      <w:r w:rsidR="00674819" w:rsidRPr="0022604A">
        <w:rPr>
          <w:szCs w:val="28"/>
        </w:rPr>
        <w:t>âng cao khả năng thích ứng với biến đổi khí hậu và phòng chố</w:t>
      </w:r>
      <w:r w:rsidR="0096096E" w:rsidRPr="0022604A">
        <w:rPr>
          <w:szCs w:val="28"/>
        </w:rPr>
        <w:t xml:space="preserve">ng thiên tai; áp dụng các biện pháp thâm canh </w:t>
      </w:r>
      <w:r w:rsidR="00C74BE5" w:rsidRPr="0022604A">
        <w:rPr>
          <w:szCs w:val="28"/>
          <w:lang w:val="en-US"/>
        </w:rPr>
        <w:t xml:space="preserve">              </w:t>
      </w:r>
      <w:r w:rsidR="0096096E" w:rsidRPr="0022604A">
        <w:rPr>
          <w:szCs w:val="28"/>
        </w:rPr>
        <w:t>bền vữ</w:t>
      </w:r>
      <w:r w:rsidRPr="0022604A">
        <w:rPr>
          <w:szCs w:val="28"/>
        </w:rPr>
        <w:t>ng</w:t>
      </w:r>
      <w:r w:rsidR="0025742C" w:rsidRPr="0022604A">
        <w:rPr>
          <w:szCs w:val="28"/>
          <w:lang w:val="nb-NO"/>
        </w:rPr>
        <w:t>; b</w:t>
      </w:r>
      <w:r w:rsidR="0025742C" w:rsidRPr="0022604A">
        <w:rPr>
          <w:szCs w:val="28"/>
        </w:rPr>
        <w:t xml:space="preserve">ảo tồn và sử dụng bền vững </w:t>
      </w:r>
      <w:r w:rsidR="0025742C" w:rsidRPr="0022604A">
        <w:rPr>
          <w:szCs w:val="28"/>
          <w:lang w:val="nb-NO"/>
        </w:rPr>
        <w:t xml:space="preserve">các </w:t>
      </w:r>
      <w:r w:rsidR="0025742C" w:rsidRPr="0022604A">
        <w:rPr>
          <w:szCs w:val="28"/>
        </w:rPr>
        <w:t>nguồn gen</w:t>
      </w:r>
      <w:r w:rsidR="0025742C" w:rsidRPr="0022604A">
        <w:rPr>
          <w:szCs w:val="28"/>
          <w:lang w:val="nb-NO"/>
        </w:rPr>
        <w:t xml:space="preserve"> cây trồng, vật nuôi, thủy sản.</w:t>
      </w:r>
    </w:p>
    <w:p w:rsidR="0096096E" w:rsidRPr="0022604A" w:rsidRDefault="00A31FD6" w:rsidP="00C74BE5">
      <w:pPr>
        <w:spacing w:before="240" w:after="0" w:line="259" w:lineRule="auto"/>
        <w:rPr>
          <w:szCs w:val="28"/>
        </w:rPr>
      </w:pPr>
      <w:r w:rsidRPr="0022604A">
        <w:rPr>
          <w:szCs w:val="28"/>
        </w:rPr>
        <w:t>-</w:t>
      </w:r>
      <w:r w:rsidR="0096096E" w:rsidRPr="0022604A">
        <w:rPr>
          <w:szCs w:val="28"/>
        </w:rPr>
        <w:t xml:space="preserve"> </w:t>
      </w:r>
      <w:r w:rsidRPr="0022604A">
        <w:rPr>
          <w:szCs w:val="28"/>
        </w:rPr>
        <w:t>T</w:t>
      </w:r>
      <w:r w:rsidR="0096096E" w:rsidRPr="0022604A">
        <w:rPr>
          <w:szCs w:val="28"/>
        </w:rPr>
        <w:t>hực hiện tốt các quy định của pháp luật về bảo vệ môi trường đối với các hoạt động phát sinh chất thải, nước thải, khí thải và các chất gây ô nhiễm môi trường khác; sử dụng hợp lý phân bón hóa học, hóa chất, thuốc bảo vệ thực vật nhằm bảo vệ môi trường đất và nước ngầm.</w:t>
      </w:r>
    </w:p>
    <w:p w:rsidR="000D7173" w:rsidRPr="0022604A" w:rsidRDefault="003C262E" w:rsidP="00C74BE5">
      <w:pPr>
        <w:pStyle w:val="Heading4"/>
        <w:spacing w:after="0" w:line="240" w:lineRule="auto"/>
        <w:ind w:firstLine="567"/>
        <w:rPr>
          <w:rFonts w:ascii="Times New Roman" w:hAnsi="Times New Roman"/>
          <w:b w:val="0"/>
        </w:rPr>
      </w:pPr>
      <w:r w:rsidRPr="0022604A">
        <w:rPr>
          <w:rFonts w:ascii="Times New Roman" w:hAnsi="Times New Roman"/>
          <w:b w:val="0"/>
        </w:rPr>
        <w:lastRenderedPageBreak/>
        <w:t>10</w:t>
      </w:r>
      <w:r w:rsidR="00847A3A" w:rsidRPr="0022604A">
        <w:rPr>
          <w:rFonts w:ascii="Times New Roman" w:hAnsi="Times New Roman"/>
          <w:b w:val="0"/>
        </w:rPr>
        <w:t>.</w:t>
      </w:r>
      <w:r w:rsidR="000D7173" w:rsidRPr="0022604A">
        <w:rPr>
          <w:rFonts w:ascii="Times New Roman" w:hAnsi="Times New Roman"/>
          <w:b w:val="0"/>
        </w:rPr>
        <w:t xml:space="preserve"> Đẩy mạnh hợp tác quốc tế trong lĩnh vực an ninh lương thực</w:t>
      </w:r>
    </w:p>
    <w:p w:rsidR="00BE1A86" w:rsidRPr="006310DD" w:rsidRDefault="00BE1A86" w:rsidP="00C74BE5">
      <w:pPr>
        <w:spacing w:before="240" w:after="0" w:line="240" w:lineRule="auto"/>
        <w:rPr>
          <w:szCs w:val="28"/>
          <w:lang w:val="nb-NO"/>
        </w:rPr>
      </w:pPr>
      <w:r w:rsidRPr="006310DD">
        <w:rPr>
          <w:szCs w:val="28"/>
          <w:lang w:val="nb-NO"/>
        </w:rPr>
        <w:t xml:space="preserve">- </w:t>
      </w:r>
      <w:r w:rsidR="00A31FD6" w:rsidRPr="006310DD">
        <w:rPr>
          <w:szCs w:val="28"/>
          <w:lang w:val="nb-NO"/>
        </w:rPr>
        <w:t>T</w:t>
      </w:r>
      <w:r w:rsidR="00865909" w:rsidRPr="006310DD">
        <w:rPr>
          <w:szCs w:val="28"/>
        </w:rPr>
        <w:t>ăng cường hợp tác quốc tế</w:t>
      </w:r>
      <w:r w:rsidR="001A3A75" w:rsidRPr="006310DD">
        <w:rPr>
          <w:szCs w:val="28"/>
        </w:rPr>
        <w:t xml:space="preserve"> với các quốc gia, vùng lãnh thổ, các tổ chức lương thực quốc tế</w:t>
      </w:r>
      <w:r w:rsidR="00865909" w:rsidRPr="006310DD">
        <w:rPr>
          <w:szCs w:val="28"/>
        </w:rPr>
        <w:t xml:space="preserve">, </w:t>
      </w:r>
      <w:r w:rsidRPr="006310DD">
        <w:rPr>
          <w:szCs w:val="28"/>
        </w:rPr>
        <w:t xml:space="preserve">đặc biệt </w:t>
      </w:r>
      <w:r w:rsidR="001A3A75" w:rsidRPr="006310DD">
        <w:rPr>
          <w:szCs w:val="28"/>
        </w:rPr>
        <w:t xml:space="preserve">trong </w:t>
      </w:r>
      <w:r w:rsidRPr="006310DD">
        <w:rPr>
          <w:szCs w:val="28"/>
        </w:rPr>
        <w:t>các lĩnh vực ảnh hưởng đến an ninh lương thực, như biến đổi khí</w:t>
      </w:r>
      <w:r w:rsidR="006819DC" w:rsidRPr="006310DD">
        <w:rPr>
          <w:szCs w:val="28"/>
        </w:rPr>
        <w:t xml:space="preserve"> hậu</w:t>
      </w:r>
      <w:r w:rsidRPr="006310DD">
        <w:rPr>
          <w:szCs w:val="28"/>
        </w:rPr>
        <w:t>, sử dụng nguồn nước, kiểm soát dịch bệnh, khoa học công nghệ, thương mại xuất nhập khẩu…</w:t>
      </w:r>
      <w:r w:rsidR="00865909" w:rsidRPr="006310DD">
        <w:rPr>
          <w:szCs w:val="28"/>
        </w:rPr>
        <w:t>;</w:t>
      </w:r>
      <w:r w:rsidR="00865909" w:rsidRPr="006310DD">
        <w:rPr>
          <w:szCs w:val="28"/>
          <w:lang w:val="it-IT"/>
        </w:rPr>
        <w:t xml:space="preserve"> đàm phán h</w:t>
      </w:r>
      <w:r w:rsidR="00865909" w:rsidRPr="006310DD">
        <w:rPr>
          <w:szCs w:val="28"/>
          <w:lang w:val="nb-NO"/>
        </w:rPr>
        <w:t>ài hòa hóa và công nhận lẫn nhau về tiêu chuẩn, quy chuẩn, chất lượng, an toàn thực phẩm.</w:t>
      </w:r>
    </w:p>
    <w:p w:rsidR="00A50140" w:rsidRPr="006310DD" w:rsidRDefault="00BE1A86" w:rsidP="00C74BE5">
      <w:pPr>
        <w:spacing w:before="240" w:after="0" w:line="240" w:lineRule="auto"/>
        <w:rPr>
          <w:szCs w:val="28"/>
          <w:lang w:val="nb-NO"/>
        </w:rPr>
      </w:pPr>
      <w:r w:rsidRPr="006310DD">
        <w:rPr>
          <w:szCs w:val="28"/>
          <w:lang w:val="nb-NO"/>
        </w:rPr>
        <w:t>-</w:t>
      </w:r>
      <w:r w:rsidR="00865909" w:rsidRPr="006310DD">
        <w:rPr>
          <w:szCs w:val="28"/>
          <w:lang w:val="nb-NO"/>
        </w:rPr>
        <w:t xml:space="preserve"> </w:t>
      </w:r>
      <w:r w:rsidR="00A50140" w:rsidRPr="006310DD">
        <w:rPr>
          <w:szCs w:val="28"/>
        </w:rPr>
        <w:t>Tập trung tháo gỡ rào cản kỹ thuật trên cơ sở quản lý hiệu quả sản xuất và đáp ứng tiêu chuẩn quốc tế, nhằm đẩy mạnh thị trường xuất khẩu lương thực, nhất là các thị trường Việt Nam đã ký kết, tham gia các FTAs, trong đó có các FTAs thế hệ mới và chất lượng cao như CPTPP, EVFTA, RCEP...</w:t>
      </w:r>
    </w:p>
    <w:p w:rsidR="007B323C" w:rsidRPr="006310DD" w:rsidRDefault="007B323C" w:rsidP="00C74BE5">
      <w:pPr>
        <w:widowControl w:val="0"/>
        <w:autoSpaceDE w:val="0"/>
        <w:autoSpaceDN w:val="0"/>
        <w:adjustRightInd w:val="0"/>
        <w:spacing w:before="240" w:after="0" w:line="240" w:lineRule="auto"/>
        <w:rPr>
          <w:b/>
          <w:szCs w:val="28"/>
          <w:lang w:val="nb-NO"/>
        </w:rPr>
      </w:pPr>
      <w:r w:rsidRPr="006310DD">
        <w:rPr>
          <w:b/>
          <w:szCs w:val="28"/>
          <w:lang w:val="nb-NO"/>
        </w:rPr>
        <w:t>IV. TỔ CHỨC THỰC HIỆN</w:t>
      </w:r>
    </w:p>
    <w:p w:rsidR="007B323C" w:rsidRPr="006310DD" w:rsidRDefault="00BE1A86" w:rsidP="00C74BE5">
      <w:pPr>
        <w:spacing w:before="240" w:after="0" w:line="240" w:lineRule="auto"/>
        <w:rPr>
          <w:bCs/>
          <w:iCs/>
          <w:color w:val="000000"/>
          <w:szCs w:val="28"/>
          <w:lang w:val="nb-NO"/>
        </w:rPr>
      </w:pPr>
      <w:r w:rsidRPr="006310DD">
        <w:rPr>
          <w:szCs w:val="28"/>
          <w:lang w:val="sv-SE"/>
        </w:rPr>
        <w:t>1</w:t>
      </w:r>
      <w:r w:rsidR="00371CDE" w:rsidRPr="006310DD">
        <w:rPr>
          <w:szCs w:val="28"/>
          <w:lang w:val="sv-SE"/>
        </w:rPr>
        <w:t xml:space="preserve">. Bộ </w:t>
      </w:r>
      <w:r w:rsidR="007B323C" w:rsidRPr="006310DD">
        <w:rPr>
          <w:szCs w:val="28"/>
          <w:lang w:val="sv-SE"/>
        </w:rPr>
        <w:t xml:space="preserve">Nông nghiệp và Phát triển nông thôn </w:t>
      </w:r>
      <w:r w:rsidR="00371CDE" w:rsidRPr="006310DD">
        <w:rPr>
          <w:szCs w:val="28"/>
          <w:lang w:val="sv-SE"/>
        </w:rPr>
        <w:t>chủ trì</w:t>
      </w:r>
      <w:r w:rsidR="00647FDE" w:rsidRPr="006310DD">
        <w:rPr>
          <w:szCs w:val="28"/>
          <w:lang w:val="sv-SE"/>
        </w:rPr>
        <w:t xml:space="preserve"> </w:t>
      </w:r>
      <w:r w:rsidR="00371CDE" w:rsidRPr="006310DD">
        <w:rPr>
          <w:szCs w:val="28"/>
          <w:lang w:val="sv-SE"/>
        </w:rPr>
        <w:t xml:space="preserve">theo dõi, </w:t>
      </w:r>
      <w:r w:rsidR="00647FDE" w:rsidRPr="006310DD">
        <w:rPr>
          <w:szCs w:val="28"/>
          <w:lang w:val="sv-SE"/>
        </w:rPr>
        <w:t>đôn đốc</w:t>
      </w:r>
      <w:r w:rsidR="00A75430" w:rsidRPr="006310DD">
        <w:rPr>
          <w:szCs w:val="28"/>
          <w:lang w:val="sv-SE"/>
        </w:rPr>
        <w:t>, giám sát</w:t>
      </w:r>
      <w:r w:rsidR="00371CDE" w:rsidRPr="006310DD">
        <w:rPr>
          <w:szCs w:val="28"/>
          <w:lang w:val="sv-SE"/>
        </w:rPr>
        <w:t xml:space="preserve"> tình hình thực hiện Nghị quyế</w:t>
      </w:r>
      <w:r w:rsidR="00F92FE5" w:rsidRPr="006310DD">
        <w:rPr>
          <w:szCs w:val="28"/>
          <w:lang w:val="sv-SE"/>
        </w:rPr>
        <w:t xml:space="preserve">t </w:t>
      </w:r>
      <w:r w:rsidR="007B323C" w:rsidRPr="006310DD">
        <w:rPr>
          <w:bCs/>
          <w:iCs/>
          <w:color w:val="000000"/>
          <w:szCs w:val="28"/>
          <w:lang w:val="nb-NO"/>
        </w:rPr>
        <w:t>và định kỳ tổng hợp báo cáo Chính phủ, Thủ tướng Chính phủ tình hình thực hiện</w:t>
      </w:r>
      <w:r w:rsidR="008058A2" w:rsidRPr="006310DD">
        <w:rPr>
          <w:bCs/>
          <w:iCs/>
          <w:color w:val="000000"/>
          <w:szCs w:val="28"/>
          <w:lang w:val="nb-NO"/>
        </w:rPr>
        <w:t xml:space="preserve"> Nghị quyết</w:t>
      </w:r>
      <w:r w:rsidR="007B323C" w:rsidRPr="006310DD">
        <w:rPr>
          <w:bCs/>
          <w:iCs/>
          <w:color w:val="000000"/>
          <w:szCs w:val="28"/>
          <w:lang w:val="nb-NO"/>
        </w:rPr>
        <w:t xml:space="preserve">. </w:t>
      </w:r>
    </w:p>
    <w:p w:rsidR="00932EBA" w:rsidRPr="006310DD" w:rsidRDefault="00647FDE" w:rsidP="00C74BE5">
      <w:pPr>
        <w:spacing w:before="240" w:after="0" w:line="240" w:lineRule="auto"/>
        <w:rPr>
          <w:bCs/>
          <w:iCs/>
          <w:color w:val="000000"/>
          <w:szCs w:val="28"/>
          <w:lang w:val="sv-SE"/>
        </w:rPr>
      </w:pPr>
      <w:r w:rsidRPr="006310DD">
        <w:rPr>
          <w:szCs w:val="28"/>
          <w:lang w:val="nb-NO"/>
        </w:rPr>
        <w:t>Triển khai kế hoạch đầu tư, nâng cấp kết cấu hạ tầng thủy lợi</w:t>
      </w:r>
      <w:r w:rsidR="009E7B34" w:rsidRPr="006310DD">
        <w:rPr>
          <w:szCs w:val="28"/>
          <w:lang w:val="nb-NO"/>
        </w:rPr>
        <w:t>, phòng chống thiên tai</w:t>
      </w:r>
      <w:r w:rsidRPr="006310DD">
        <w:rPr>
          <w:szCs w:val="28"/>
          <w:lang w:val="nb-NO"/>
        </w:rPr>
        <w:t xml:space="preserve"> hiện đại, đồng bộ đảm bảo nguồn nước phục vụ sản xuất </w:t>
      </w:r>
      <w:r w:rsidR="00786992" w:rsidRPr="006310DD">
        <w:rPr>
          <w:szCs w:val="28"/>
          <w:lang w:val="nb-NO"/>
        </w:rPr>
        <w:t>lương thực, thực phẩm</w:t>
      </w:r>
      <w:r w:rsidRPr="006310DD">
        <w:rPr>
          <w:szCs w:val="28"/>
          <w:lang w:val="nb-NO"/>
        </w:rPr>
        <w:t>.</w:t>
      </w:r>
      <w:r w:rsidR="004E6969" w:rsidRPr="006310DD">
        <w:rPr>
          <w:bCs/>
          <w:iCs/>
          <w:color w:val="000000"/>
          <w:szCs w:val="28"/>
          <w:lang w:val="nb-NO"/>
        </w:rPr>
        <w:t xml:space="preserve"> </w:t>
      </w:r>
      <w:r w:rsidRPr="006310DD">
        <w:rPr>
          <w:szCs w:val="28"/>
          <w:lang w:val="es-ES"/>
        </w:rPr>
        <w:t>T</w:t>
      </w:r>
      <w:r w:rsidR="00932EBA" w:rsidRPr="006310DD">
        <w:rPr>
          <w:szCs w:val="28"/>
          <w:lang w:val="es-ES"/>
        </w:rPr>
        <w:t>ổ chức thực hiện hiệu quả các Luật: Trồng trọt, Chăn nuôi, Thủy sả</w:t>
      </w:r>
      <w:r w:rsidR="008058A2" w:rsidRPr="006310DD">
        <w:rPr>
          <w:szCs w:val="28"/>
          <w:lang w:val="es-ES"/>
        </w:rPr>
        <w:t xml:space="preserve">n; </w:t>
      </w:r>
      <w:r w:rsidR="00932EBA" w:rsidRPr="006310DD">
        <w:rPr>
          <w:szCs w:val="28"/>
          <w:lang w:val="es-ES"/>
        </w:rPr>
        <w:t xml:space="preserve">các Chiến lược phát triển: trồng trọt, chăn nuôi, thủy sản, </w:t>
      </w:r>
      <w:r w:rsidR="00D4007C" w:rsidRPr="006310DD">
        <w:rPr>
          <w:szCs w:val="28"/>
          <w:lang w:val="es-ES"/>
        </w:rPr>
        <w:t xml:space="preserve">thủy lợi, phòng chống thiên tai, </w:t>
      </w:r>
      <w:r w:rsidR="008058A2" w:rsidRPr="006310DD">
        <w:rPr>
          <w:szCs w:val="28"/>
          <w:lang w:val="es-ES"/>
        </w:rPr>
        <w:t>c</w:t>
      </w:r>
      <w:r w:rsidR="00932EBA" w:rsidRPr="006310DD">
        <w:rPr>
          <w:szCs w:val="28"/>
          <w:lang w:val="es-ES"/>
        </w:rPr>
        <w:t>ơ giới hóa nông nghiệ</w:t>
      </w:r>
      <w:r w:rsidR="008058A2" w:rsidRPr="006310DD">
        <w:rPr>
          <w:szCs w:val="28"/>
          <w:lang w:val="es-ES"/>
        </w:rPr>
        <w:t>p và c</w:t>
      </w:r>
      <w:r w:rsidR="00932EBA" w:rsidRPr="006310DD">
        <w:rPr>
          <w:szCs w:val="28"/>
          <w:lang w:val="es-ES"/>
        </w:rPr>
        <w:t xml:space="preserve">ông nghiệp chế biến nông sản và các Quy hoạch ngành cấp quốc gia lĩnh vực nông nghiệp, </w:t>
      </w:r>
      <w:r w:rsidR="00932EBA" w:rsidRPr="006310DD">
        <w:rPr>
          <w:szCs w:val="28"/>
        </w:rPr>
        <w:t>làm cơ sở định hướng và phân bổ hợp lý, hiệu quả</w:t>
      </w:r>
      <w:r w:rsidR="00DD5537" w:rsidRPr="006310DD">
        <w:rPr>
          <w:szCs w:val="28"/>
        </w:rPr>
        <w:t xml:space="preserve"> </w:t>
      </w:r>
      <w:r w:rsidR="00932EBA" w:rsidRPr="006310DD">
        <w:rPr>
          <w:szCs w:val="28"/>
        </w:rPr>
        <w:t xml:space="preserve">yếu tố đầu vào (đất đai, tài nguyên, vốn, </w:t>
      </w:r>
      <w:r w:rsidR="00983187" w:rsidRPr="006310DD">
        <w:rPr>
          <w:szCs w:val="28"/>
          <w:lang w:val="nb-NO"/>
        </w:rPr>
        <w:t>nhân lực</w:t>
      </w:r>
      <w:r w:rsidR="00932EBA" w:rsidRPr="006310DD">
        <w:rPr>
          <w:szCs w:val="28"/>
        </w:rPr>
        <w:t xml:space="preserve">, khoa học…) phục </w:t>
      </w:r>
      <w:r w:rsidR="00932EBA" w:rsidRPr="006310DD">
        <w:rPr>
          <w:szCs w:val="28"/>
          <w:lang w:val="sv-SE"/>
        </w:rPr>
        <w:t xml:space="preserve">vụ </w:t>
      </w:r>
      <w:r w:rsidR="00932EBA" w:rsidRPr="006310DD">
        <w:rPr>
          <w:szCs w:val="28"/>
        </w:rPr>
        <w:t xml:space="preserve">sản xuất </w:t>
      </w:r>
      <w:r w:rsidR="00786992" w:rsidRPr="006310DD">
        <w:rPr>
          <w:szCs w:val="28"/>
          <w:lang w:val="nb-NO"/>
        </w:rPr>
        <w:t>lương thực, thực phẩm</w:t>
      </w:r>
      <w:r w:rsidR="00786992" w:rsidRPr="006310DD">
        <w:rPr>
          <w:szCs w:val="28"/>
        </w:rPr>
        <w:t xml:space="preserve"> </w:t>
      </w:r>
      <w:r w:rsidR="00932EBA" w:rsidRPr="006310DD">
        <w:rPr>
          <w:szCs w:val="28"/>
        </w:rPr>
        <w:t>quy mô lớn</w:t>
      </w:r>
      <w:r w:rsidR="00932EBA" w:rsidRPr="006310DD">
        <w:rPr>
          <w:szCs w:val="28"/>
          <w:lang w:val="sv-SE"/>
        </w:rPr>
        <w:t>, cạnh tranh quốc tế.</w:t>
      </w:r>
      <w:r w:rsidR="0045392C" w:rsidRPr="006310DD">
        <w:rPr>
          <w:szCs w:val="28"/>
          <w:lang w:val="sv-SE"/>
        </w:rPr>
        <w:t xml:space="preserve"> Nghiên cứu bổ sung, ban hành các chế tài đủ sức răn đe để xử lý các tổ chức, cá nhân vi phạm các quy định về bảo đảm an toàn thực phẩm và an ninh lương thực quốc gia.</w:t>
      </w:r>
    </w:p>
    <w:p w:rsidR="00ED4BE3" w:rsidRPr="006310DD" w:rsidRDefault="00BE1A86" w:rsidP="00C74BE5">
      <w:pPr>
        <w:spacing w:before="240" w:after="0" w:line="240" w:lineRule="auto"/>
        <w:rPr>
          <w:szCs w:val="28"/>
          <w:lang w:val="nb-NO"/>
        </w:rPr>
      </w:pPr>
      <w:r w:rsidRPr="006310DD">
        <w:rPr>
          <w:szCs w:val="28"/>
          <w:lang w:val="nb-NO"/>
        </w:rPr>
        <w:t>2</w:t>
      </w:r>
      <w:r w:rsidR="00932EBA" w:rsidRPr="006310DD">
        <w:rPr>
          <w:szCs w:val="28"/>
          <w:lang w:val="nb-NO"/>
        </w:rPr>
        <w:t xml:space="preserve">. Bộ Tài nguyên và Môi trường </w:t>
      </w:r>
      <w:r w:rsidR="00542AE0" w:rsidRPr="006310DD">
        <w:rPr>
          <w:szCs w:val="28"/>
        </w:rPr>
        <w:t>hàng năm có trách nhiệm xây dựng dự án điề</w:t>
      </w:r>
      <w:r w:rsidR="006819DC" w:rsidRPr="006310DD">
        <w:rPr>
          <w:szCs w:val="28"/>
        </w:rPr>
        <w:t>u tra</w:t>
      </w:r>
      <w:r w:rsidR="006819DC" w:rsidRPr="006310DD">
        <w:rPr>
          <w:szCs w:val="28"/>
          <w:lang w:val="sv-SE"/>
        </w:rPr>
        <w:t xml:space="preserve">, </w:t>
      </w:r>
      <w:r w:rsidR="006819DC" w:rsidRPr="006310DD">
        <w:rPr>
          <w:szCs w:val="28"/>
        </w:rPr>
        <w:t>đánh giá</w:t>
      </w:r>
      <w:r w:rsidR="00542AE0" w:rsidRPr="006310DD">
        <w:rPr>
          <w:szCs w:val="28"/>
        </w:rPr>
        <w:t xml:space="preserve"> thoái hóa ô nhiễm, tiềm năng đất lúa theo từng vùng và kịp thời báo cáo Chính phủ để có biện pháp khắc phục</w:t>
      </w:r>
      <w:r w:rsidR="00542AE0" w:rsidRPr="006310DD">
        <w:rPr>
          <w:szCs w:val="28"/>
          <w:lang w:val="nb-NO"/>
        </w:rPr>
        <w:t xml:space="preserve">; </w:t>
      </w:r>
      <w:r w:rsidR="00932EBA" w:rsidRPr="006310DD">
        <w:rPr>
          <w:szCs w:val="28"/>
          <w:lang w:val="nb-NO"/>
        </w:rPr>
        <w:t xml:space="preserve">chủ trì, </w:t>
      </w:r>
      <w:r w:rsidR="00932EBA" w:rsidRPr="006310DD">
        <w:rPr>
          <w:bCs/>
          <w:iCs/>
          <w:color w:val="000000"/>
          <w:szCs w:val="28"/>
          <w:lang w:val="nb-NO"/>
        </w:rPr>
        <w:t xml:space="preserve">phối hợp với </w:t>
      </w:r>
      <w:r w:rsidR="0022604A">
        <w:rPr>
          <w:szCs w:val="28"/>
          <w:lang w:val="nb-NO"/>
        </w:rPr>
        <w:t>các b</w:t>
      </w:r>
      <w:r w:rsidR="00932EBA" w:rsidRPr="006310DD">
        <w:rPr>
          <w:szCs w:val="28"/>
          <w:lang w:val="nb-NO"/>
        </w:rPr>
        <w:t>ộ, ngành có liên quan, các đị</w:t>
      </w:r>
      <w:r w:rsidR="00ED4BE3" w:rsidRPr="006310DD">
        <w:rPr>
          <w:szCs w:val="28"/>
          <w:lang w:val="nb-NO"/>
        </w:rPr>
        <w:t>a phương bảo đảm s</w:t>
      </w:r>
      <w:r w:rsidR="00ED4BE3" w:rsidRPr="006310DD">
        <w:rPr>
          <w:szCs w:val="28"/>
        </w:rPr>
        <w:t xml:space="preserve">ử dụng tiết kiệm, hiệu quả, bền vững tài nguyên đất, nước; </w:t>
      </w:r>
      <w:r w:rsidR="00ED4BE3" w:rsidRPr="006310DD">
        <w:rPr>
          <w:szCs w:val="28"/>
          <w:lang w:val="nb-NO"/>
        </w:rPr>
        <w:t>x</w:t>
      </w:r>
      <w:r w:rsidR="00932EBA" w:rsidRPr="006310DD">
        <w:rPr>
          <w:szCs w:val="28"/>
          <w:lang w:val="nb-NO"/>
        </w:rPr>
        <w:t>ây dựng</w:t>
      </w:r>
      <w:r w:rsidR="00D4007C" w:rsidRPr="006310DD">
        <w:rPr>
          <w:szCs w:val="28"/>
          <w:lang w:val="nb-NO"/>
        </w:rPr>
        <w:t>, tổ chức thực hiện</w:t>
      </w:r>
      <w:r w:rsidR="00932EBA" w:rsidRPr="006310DD">
        <w:rPr>
          <w:szCs w:val="28"/>
          <w:lang w:val="nb-NO"/>
        </w:rPr>
        <w:t xml:space="preserve"> quy hoạch sử dụng đất</w:t>
      </w:r>
      <w:r w:rsidR="00A31FD6" w:rsidRPr="006310DD">
        <w:rPr>
          <w:szCs w:val="28"/>
          <w:lang w:val="nb-NO"/>
        </w:rPr>
        <w:t xml:space="preserve"> cấp quốc gia</w:t>
      </w:r>
      <w:r w:rsidR="00932EBA" w:rsidRPr="006310DD">
        <w:rPr>
          <w:szCs w:val="28"/>
          <w:lang w:val="nb-NO"/>
        </w:rPr>
        <w:t>, phân bổ diện tích đất lúa cả nước, vùng, địa phương bảo đảm thống nhất, phù hợp về quy mô và địa bàn</w:t>
      </w:r>
      <w:r w:rsidR="00ED4BE3" w:rsidRPr="006310DD">
        <w:rPr>
          <w:szCs w:val="28"/>
          <w:lang w:val="nb-NO"/>
        </w:rPr>
        <w:t xml:space="preserve">; xác định diện tích đất lúa cần bảo vệ nghiêm ngặt phải đến từng tỉnh, huyện, xã; </w:t>
      </w:r>
      <w:r w:rsidR="00ED4BE3" w:rsidRPr="006310DD">
        <w:rPr>
          <w:szCs w:val="28"/>
        </w:rPr>
        <w:t>chấm dứt tình trạng bỏ hoang đất nông nghiệp</w:t>
      </w:r>
      <w:r w:rsidR="00ED4BE3" w:rsidRPr="006310DD">
        <w:rPr>
          <w:szCs w:val="28"/>
          <w:lang w:val="nb-NO"/>
        </w:rPr>
        <w:t>.</w:t>
      </w:r>
    </w:p>
    <w:p w:rsidR="00066B26" w:rsidRPr="006310DD" w:rsidRDefault="00BE1A86" w:rsidP="00C74BE5">
      <w:pPr>
        <w:spacing w:before="240" w:after="0" w:line="240" w:lineRule="auto"/>
        <w:rPr>
          <w:bCs/>
          <w:iCs/>
          <w:color w:val="000000"/>
          <w:szCs w:val="28"/>
          <w:lang w:val="nb-NO"/>
        </w:rPr>
      </w:pPr>
      <w:r w:rsidRPr="006310DD">
        <w:rPr>
          <w:color w:val="000000"/>
          <w:szCs w:val="28"/>
          <w:lang w:val="nl-NL"/>
        </w:rPr>
        <w:t>3</w:t>
      </w:r>
      <w:r w:rsidR="00066B26" w:rsidRPr="006310DD">
        <w:rPr>
          <w:color w:val="000000"/>
          <w:szCs w:val="28"/>
          <w:lang w:val="nl-NL"/>
        </w:rPr>
        <w:t>. Bộ</w:t>
      </w:r>
      <w:r w:rsidR="00D4007C" w:rsidRPr="006310DD">
        <w:rPr>
          <w:color w:val="000000"/>
          <w:szCs w:val="28"/>
          <w:lang w:val="nl-NL"/>
        </w:rPr>
        <w:t xml:space="preserve"> Công T</w:t>
      </w:r>
      <w:r w:rsidR="00066B26" w:rsidRPr="006310DD">
        <w:rPr>
          <w:color w:val="000000"/>
          <w:szCs w:val="28"/>
          <w:lang w:val="nl-NL"/>
        </w:rPr>
        <w:t xml:space="preserve">hương </w:t>
      </w:r>
      <w:r w:rsidR="00542AE0" w:rsidRPr="006310DD">
        <w:rPr>
          <w:szCs w:val="28"/>
        </w:rPr>
        <w:t>chủ trì, phối hợp với các bộ, ngành và các địa phương phát triển hệ thống lưu thông, dịch vụ thương mại lương thực, thực phẩm tạo điều kiện cho người tiêu dùng có khả năng tiếp cận</w:t>
      </w:r>
      <w:r w:rsidR="00542AE0" w:rsidRPr="006310DD">
        <w:rPr>
          <w:szCs w:val="28"/>
          <w:lang w:val="nb-NO"/>
        </w:rPr>
        <w:t xml:space="preserve"> trong mọi </w:t>
      </w:r>
      <w:r w:rsidR="0022604A">
        <w:rPr>
          <w:szCs w:val="28"/>
          <w:lang w:val="nb-NO"/>
        </w:rPr>
        <w:t xml:space="preserve">             </w:t>
      </w:r>
      <w:r w:rsidR="00542AE0" w:rsidRPr="006310DD">
        <w:rPr>
          <w:szCs w:val="28"/>
          <w:lang w:val="nb-NO"/>
        </w:rPr>
        <w:t>tình huống</w:t>
      </w:r>
      <w:r w:rsidR="00542AE0" w:rsidRPr="006310DD">
        <w:rPr>
          <w:szCs w:val="28"/>
        </w:rPr>
        <w:t>;</w:t>
      </w:r>
      <w:r w:rsidR="00542AE0" w:rsidRPr="006310DD">
        <w:rPr>
          <w:szCs w:val="28"/>
          <w:lang w:val="nb-NO"/>
        </w:rPr>
        <w:t xml:space="preserve"> </w:t>
      </w:r>
      <w:r w:rsidR="00786992" w:rsidRPr="006310DD">
        <w:rPr>
          <w:color w:val="000000"/>
          <w:szCs w:val="28"/>
          <w:lang w:val="nl-NL"/>
        </w:rPr>
        <w:t xml:space="preserve">trình Chính phủ ban hành Nghị định thay thế </w:t>
      </w:r>
      <w:r w:rsidR="00786992" w:rsidRPr="006310DD">
        <w:rPr>
          <w:bCs/>
          <w:iCs/>
          <w:szCs w:val="28"/>
          <w:lang w:val="nb-NO"/>
        </w:rPr>
        <w:t xml:space="preserve">Nghị định </w:t>
      </w:r>
      <w:r w:rsidR="0022604A">
        <w:rPr>
          <w:bCs/>
          <w:iCs/>
          <w:szCs w:val="28"/>
          <w:lang w:val="nb-NO"/>
        </w:rPr>
        <w:t xml:space="preserve">                      </w:t>
      </w:r>
      <w:r w:rsidR="00786992" w:rsidRPr="006310DD">
        <w:rPr>
          <w:bCs/>
          <w:iCs/>
          <w:szCs w:val="28"/>
          <w:lang w:val="nb-NO"/>
        </w:rPr>
        <w:t>số 107/2018/NĐ-CP</w:t>
      </w:r>
      <w:r w:rsidR="0022604A">
        <w:rPr>
          <w:bCs/>
          <w:iCs/>
          <w:szCs w:val="28"/>
          <w:lang w:val="nb-NO"/>
        </w:rPr>
        <w:t xml:space="preserve"> ngày 15 tháng 8 năm </w:t>
      </w:r>
      <w:r w:rsidR="00FC0345" w:rsidRPr="006310DD">
        <w:rPr>
          <w:bCs/>
          <w:iCs/>
          <w:szCs w:val="28"/>
          <w:lang w:val="nb-NO"/>
        </w:rPr>
        <w:t>2018 của Chính phủ</w:t>
      </w:r>
      <w:r w:rsidR="00786992" w:rsidRPr="006310DD">
        <w:rPr>
          <w:bCs/>
          <w:iCs/>
          <w:szCs w:val="28"/>
          <w:lang w:val="nb-NO"/>
        </w:rPr>
        <w:t xml:space="preserve"> về kinh doanh </w:t>
      </w:r>
      <w:r w:rsidR="00786992" w:rsidRPr="006310DD">
        <w:rPr>
          <w:bCs/>
          <w:iCs/>
          <w:szCs w:val="28"/>
          <w:lang w:val="nb-NO"/>
        </w:rPr>
        <w:lastRenderedPageBreak/>
        <w:t>xuất khẩu gạo, tạo môi trường thông thoáng cho doanh nghiệp và giải quyết tận gốc những bất cập trong thu mua, tiêu thụ thóc gạo, sơ chế, chế biến sản phẩm thóc, gạo cho nông dân.</w:t>
      </w:r>
    </w:p>
    <w:p w:rsidR="00010FB5" w:rsidRPr="006310DD" w:rsidRDefault="00BE1A86" w:rsidP="00C74BE5">
      <w:pPr>
        <w:spacing w:before="240" w:after="0" w:line="240" w:lineRule="auto"/>
        <w:rPr>
          <w:szCs w:val="28"/>
          <w:lang w:val="nb-NO"/>
        </w:rPr>
      </w:pPr>
      <w:r w:rsidRPr="006310DD">
        <w:rPr>
          <w:szCs w:val="28"/>
          <w:lang w:val="nb-NO"/>
        </w:rPr>
        <w:t>4</w:t>
      </w:r>
      <w:r w:rsidR="00010FB5" w:rsidRPr="006310DD">
        <w:rPr>
          <w:szCs w:val="28"/>
          <w:lang w:val="nb-NO"/>
        </w:rPr>
        <w:t xml:space="preserve">. Bộ Khoa học và Công nghệ </w:t>
      </w:r>
      <w:r w:rsidR="003D14EE" w:rsidRPr="006310DD">
        <w:rPr>
          <w:bCs/>
          <w:szCs w:val="28"/>
          <w:lang w:val="da-DK"/>
        </w:rPr>
        <w:t>x</w:t>
      </w:r>
      <w:r w:rsidR="003D14EE" w:rsidRPr="006310DD">
        <w:rPr>
          <w:szCs w:val="28"/>
          <w:lang w:val="da-DK"/>
        </w:rPr>
        <w:t xml:space="preserve">ây dựng </w:t>
      </w:r>
      <w:r w:rsidR="003D14EE" w:rsidRPr="006310DD">
        <w:rPr>
          <w:bCs/>
          <w:szCs w:val="28"/>
          <w:lang w:val="da-DK"/>
        </w:rPr>
        <w:t xml:space="preserve">Chương trình khoa học và công nghệ quốc gia đến năm 2030; </w:t>
      </w:r>
      <w:r w:rsidR="00010FB5" w:rsidRPr="006310DD">
        <w:rPr>
          <w:szCs w:val="28"/>
          <w:lang w:val="nb-NO"/>
        </w:rPr>
        <w:t>t</w:t>
      </w:r>
      <w:r w:rsidR="00010FB5" w:rsidRPr="006310DD">
        <w:rPr>
          <w:szCs w:val="28"/>
        </w:rPr>
        <w:t xml:space="preserve">riển khai </w:t>
      </w:r>
      <w:r w:rsidR="00010FB5" w:rsidRPr="006310DD">
        <w:rPr>
          <w:szCs w:val="28"/>
          <w:lang w:val="nb-NO"/>
        </w:rPr>
        <w:t xml:space="preserve">thực hiện có hiệu quả </w:t>
      </w:r>
      <w:r w:rsidR="003D14EE" w:rsidRPr="006310DD">
        <w:rPr>
          <w:szCs w:val="28"/>
          <w:lang w:val="nb-NO"/>
        </w:rPr>
        <w:t xml:space="preserve">các </w:t>
      </w:r>
      <w:r w:rsidR="00010FB5" w:rsidRPr="006310DD">
        <w:rPr>
          <w:szCs w:val="28"/>
        </w:rPr>
        <w:t>Chương trình</w:t>
      </w:r>
      <w:r w:rsidR="003D14EE" w:rsidRPr="006310DD">
        <w:rPr>
          <w:szCs w:val="28"/>
          <w:lang w:val="nb-NO"/>
        </w:rPr>
        <w:t>:</w:t>
      </w:r>
      <w:r w:rsidR="003D14EE" w:rsidRPr="006310DD">
        <w:rPr>
          <w:szCs w:val="28"/>
        </w:rPr>
        <w:t xml:space="preserve"> </w:t>
      </w:r>
      <w:r w:rsidR="003D14EE" w:rsidRPr="006310DD">
        <w:rPr>
          <w:szCs w:val="28"/>
          <w:lang w:val="nb-NO"/>
        </w:rPr>
        <w:t>s</w:t>
      </w:r>
      <w:r w:rsidR="00010FB5" w:rsidRPr="006310DD">
        <w:rPr>
          <w:szCs w:val="28"/>
        </w:rPr>
        <w:t>ản phẩm quố</w:t>
      </w:r>
      <w:r w:rsidR="003D14EE" w:rsidRPr="006310DD">
        <w:rPr>
          <w:szCs w:val="28"/>
        </w:rPr>
        <w:t>c gia</w:t>
      </w:r>
      <w:r w:rsidR="003D14EE" w:rsidRPr="006310DD">
        <w:rPr>
          <w:szCs w:val="28"/>
          <w:lang w:val="nb-NO"/>
        </w:rPr>
        <w:t>; p</w:t>
      </w:r>
      <w:r w:rsidR="00010FB5" w:rsidRPr="006310DD">
        <w:rPr>
          <w:szCs w:val="28"/>
        </w:rPr>
        <w:t>hát triển công nghệ cao, đổi mới công nghệ quốc gia và các chương trình khoa học công nghệ khác cho lĩnh vực nông nghiệp</w:t>
      </w:r>
      <w:r w:rsidR="003D14EE" w:rsidRPr="006310DD">
        <w:rPr>
          <w:szCs w:val="28"/>
          <w:lang w:val="nb-NO"/>
        </w:rPr>
        <w:t>, trong đó có sản xuất, chế biến lương thực, thực phẩm</w:t>
      </w:r>
      <w:r w:rsidR="00010FB5" w:rsidRPr="006310DD">
        <w:rPr>
          <w:szCs w:val="28"/>
          <w:lang w:val="nb-NO"/>
        </w:rPr>
        <w:t>.</w:t>
      </w:r>
      <w:r w:rsidR="003D14EE" w:rsidRPr="006310DD">
        <w:rPr>
          <w:bCs/>
          <w:szCs w:val="28"/>
          <w:lang w:val="da-DK"/>
        </w:rPr>
        <w:t xml:space="preserve"> </w:t>
      </w:r>
    </w:p>
    <w:p w:rsidR="00736CE9" w:rsidRPr="006310DD" w:rsidRDefault="00BE1A86" w:rsidP="00C74BE5">
      <w:pPr>
        <w:spacing w:before="240" w:after="0" w:line="240" w:lineRule="auto"/>
        <w:rPr>
          <w:szCs w:val="28"/>
          <w:lang w:val="nb-NO"/>
        </w:rPr>
      </w:pPr>
      <w:r w:rsidRPr="006310DD">
        <w:rPr>
          <w:szCs w:val="28"/>
          <w:lang w:val="nb-NO"/>
        </w:rPr>
        <w:t>5</w:t>
      </w:r>
      <w:r w:rsidR="00853A8E" w:rsidRPr="006310DD">
        <w:rPr>
          <w:szCs w:val="28"/>
          <w:lang w:val="nb-NO"/>
        </w:rPr>
        <w:t xml:space="preserve">. </w:t>
      </w:r>
      <w:r w:rsidR="004511AD" w:rsidRPr="006310DD">
        <w:rPr>
          <w:szCs w:val="28"/>
          <w:lang w:val="nb-NO"/>
        </w:rPr>
        <w:t xml:space="preserve">Các Bộ: </w:t>
      </w:r>
      <w:r w:rsidR="004511AD" w:rsidRPr="006310DD">
        <w:rPr>
          <w:szCs w:val="28"/>
        </w:rPr>
        <w:t>Giáo dục và Đào tạ</w:t>
      </w:r>
      <w:r w:rsidR="009E7B34" w:rsidRPr="006310DD">
        <w:rPr>
          <w:szCs w:val="28"/>
        </w:rPr>
        <w:t xml:space="preserve">o, </w:t>
      </w:r>
      <w:r w:rsidR="004511AD" w:rsidRPr="006310DD">
        <w:rPr>
          <w:szCs w:val="28"/>
        </w:rPr>
        <w:t xml:space="preserve">Lao Động - Thương binh và Xã hội </w:t>
      </w:r>
      <w:r w:rsidR="004511AD" w:rsidRPr="006310DD">
        <w:rPr>
          <w:szCs w:val="28"/>
          <w:lang w:val="nb-NO"/>
        </w:rPr>
        <w:t>t</w:t>
      </w:r>
      <w:r w:rsidR="004511AD" w:rsidRPr="006310DD">
        <w:rPr>
          <w:szCs w:val="28"/>
        </w:rPr>
        <w:t>heo chức năng, nhiệm vụ được giao, chủ trì, phối hợp với Bộ Nông nghiệp và Phát triển nông thôn</w:t>
      </w:r>
      <w:r w:rsidR="004511AD" w:rsidRPr="006310DD">
        <w:rPr>
          <w:szCs w:val="28"/>
          <w:lang w:val="nb-NO"/>
        </w:rPr>
        <w:t>, Ủy ban nhân dân tỉnh, thành phố trực thuộ</w:t>
      </w:r>
      <w:r w:rsidR="0022604A">
        <w:rPr>
          <w:szCs w:val="28"/>
          <w:lang w:val="nb-NO"/>
        </w:rPr>
        <w:t>c t</w:t>
      </w:r>
      <w:r w:rsidR="004511AD" w:rsidRPr="006310DD">
        <w:rPr>
          <w:szCs w:val="28"/>
          <w:lang w:val="nb-NO"/>
        </w:rPr>
        <w:t xml:space="preserve">rung ương </w:t>
      </w:r>
      <w:r w:rsidR="004511AD" w:rsidRPr="006310DD">
        <w:rPr>
          <w:szCs w:val="28"/>
        </w:rPr>
        <w:t xml:space="preserve">lập kế hoạch, </w:t>
      </w:r>
      <w:r w:rsidR="00736CE9" w:rsidRPr="006310DD">
        <w:rPr>
          <w:szCs w:val="28"/>
          <w:lang w:val="nb-NO"/>
        </w:rPr>
        <w:t xml:space="preserve">xác định nhu cầu và </w:t>
      </w:r>
      <w:r w:rsidR="004511AD" w:rsidRPr="006310DD">
        <w:rPr>
          <w:szCs w:val="28"/>
        </w:rPr>
        <w:t>nội dung đào tạo nguồn nhân lực chất lượng cao phục vụ sản xuất nông nghiệp, trong đó có nhân lực cho</w:t>
      </w:r>
      <w:r w:rsidR="004511AD" w:rsidRPr="006310DD">
        <w:rPr>
          <w:szCs w:val="28"/>
          <w:lang w:val="nb-NO"/>
        </w:rPr>
        <w:t xml:space="preserve"> sản xuất kinh doanh lương thực, thực phẩm</w:t>
      </w:r>
      <w:r w:rsidR="004511AD" w:rsidRPr="006310DD">
        <w:rPr>
          <w:szCs w:val="28"/>
        </w:rPr>
        <w:t xml:space="preserve">. </w:t>
      </w:r>
      <w:r w:rsidR="00736CE9" w:rsidRPr="006310DD">
        <w:rPr>
          <w:szCs w:val="28"/>
        </w:rPr>
        <w:t xml:space="preserve">Bộ </w:t>
      </w:r>
      <w:r w:rsidR="00736CE9" w:rsidRPr="006310DD">
        <w:rPr>
          <w:szCs w:val="28"/>
          <w:lang w:val="nb-NO"/>
        </w:rPr>
        <w:t>G</w:t>
      </w:r>
      <w:r w:rsidR="00736CE9" w:rsidRPr="006310DD">
        <w:rPr>
          <w:szCs w:val="28"/>
        </w:rPr>
        <w:t xml:space="preserve">iáo dục và Đào tạo phối hợp với </w:t>
      </w:r>
      <w:r w:rsidR="00736CE9" w:rsidRPr="006310DD">
        <w:rPr>
          <w:szCs w:val="28"/>
          <w:lang w:val="nb-NO"/>
        </w:rPr>
        <w:t xml:space="preserve">các </w:t>
      </w:r>
      <w:r w:rsidR="00736CE9" w:rsidRPr="006310DD">
        <w:rPr>
          <w:szCs w:val="28"/>
        </w:rPr>
        <w:t>Bộ</w:t>
      </w:r>
      <w:r w:rsidR="00736CE9" w:rsidRPr="006310DD">
        <w:rPr>
          <w:szCs w:val="28"/>
          <w:lang w:val="nb-NO"/>
        </w:rPr>
        <w:t>:</w:t>
      </w:r>
      <w:r w:rsidR="00736CE9" w:rsidRPr="006310DD">
        <w:rPr>
          <w:szCs w:val="28"/>
        </w:rPr>
        <w:t xml:space="preserve"> </w:t>
      </w:r>
      <w:r w:rsidR="00736CE9" w:rsidRPr="006310DD">
        <w:rPr>
          <w:szCs w:val="28"/>
          <w:lang w:val="nb-NO"/>
        </w:rPr>
        <w:t>K</w:t>
      </w:r>
      <w:r w:rsidR="00736CE9" w:rsidRPr="006310DD">
        <w:rPr>
          <w:szCs w:val="28"/>
        </w:rPr>
        <w:t xml:space="preserve">hoa học và Công nghệ, </w:t>
      </w:r>
      <w:r w:rsidR="00736CE9" w:rsidRPr="006310DD">
        <w:rPr>
          <w:szCs w:val="28"/>
          <w:lang w:val="nb-NO"/>
        </w:rPr>
        <w:t>T</w:t>
      </w:r>
      <w:r w:rsidR="00736CE9" w:rsidRPr="006310DD">
        <w:rPr>
          <w:szCs w:val="28"/>
        </w:rPr>
        <w:t>ài nguyên và Môi trường triển khai thực hiện có hiệu quả các nhiệm vụ khoa học công nghệ, tổ chức hoạt động giáo dục môi trườ</w:t>
      </w:r>
      <w:r w:rsidR="00A160BE" w:rsidRPr="006310DD">
        <w:rPr>
          <w:szCs w:val="28"/>
        </w:rPr>
        <w:t>ng trong</w:t>
      </w:r>
      <w:r w:rsidR="00736CE9" w:rsidRPr="006310DD">
        <w:rPr>
          <w:szCs w:val="28"/>
        </w:rPr>
        <w:t xml:space="preserve"> lĩnh vực nông nghiệp.</w:t>
      </w:r>
      <w:r w:rsidR="00A160BE" w:rsidRPr="006310DD">
        <w:rPr>
          <w:szCs w:val="28"/>
          <w:lang w:val="nb-NO"/>
        </w:rPr>
        <w:t xml:space="preserve"> </w:t>
      </w:r>
      <w:r w:rsidR="00A160BE" w:rsidRPr="006310DD">
        <w:rPr>
          <w:szCs w:val="28"/>
        </w:rPr>
        <w:t xml:space="preserve">Bộ </w:t>
      </w:r>
      <w:r w:rsidR="00A160BE" w:rsidRPr="006310DD">
        <w:rPr>
          <w:szCs w:val="28"/>
          <w:lang w:val="nb-NO"/>
        </w:rPr>
        <w:t>Lao động - Thương binh và Xã hội triển khai có hiệu quả Đề</w:t>
      </w:r>
      <w:r w:rsidR="00DE65C2" w:rsidRPr="006310DD">
        <w:rPr>
          <w:szCs w:val="28"/>
          <w:lang w:val="nb-NO"/>
        </w:rPr>
        <w:t xml:space="preserve"> án đ</w:t>
      </w:r>
      <w:r w:rsidR="00A160BE" w:rsidRPr="006310DD">
        <w:rPr>
          <w:szCs w:val="28"/>
          <w:lang w:val="nb-NO"/>
        </w:rPr>
        <w:t xml:space="preserve">ào tạo nghề cho lao động nông thôn đến năm 2030, </w:t>
      </w:r>
      <w:r w:rsidR="00A160BE" w:rsidRPr="006310DD">
        <w:rPr>
          <w:szCs w:val="28"/>
        </w:rPr>
        <w:t>bảo đảm cứu trợ kịp thờ</w:t>
      </w:r>
      <w:r w:rsidR="00DE65C2" w:rsidRPr="006310DD">
        <w:rPr>
          <w:szCs w:val="28"/>
        </w:rPr>
        <w:t xml:space="preserve">i </w:t>
      </w:r>
      <w:r w:rsidR="00A160BE" w:rsidRPr="006310DD">
        <w:rPr>
          <w:szCs w:val="28"/>
        </w:rPr>
        <w:t>người dân bị thiếu đói do thiên tai và các trường hợp bất khả kháng.</w:t>
      </w:r>
    </w:p>
    <w:p w:rsidR="004511AD" w:rsidRPr="006310DD" w:rsidRDefault="00E33673" w:rsidP="00C74BE5">
      <w:pPr>
        <w:spacing w:before="240" w:after="0" w:line="240" w:lineRule="auto"/>
        <w:rPr>
          <w:szCs w:val="28"/>
          <w:lang w:val="nb-NO"/>
        </w:rPr>
      </w:pPr>
      <w:r w:rsidRPr="006310DD">
        <w:rPr>
          <w:szCs w:val="28"/>
          <w:lang w:val="nb-NO"/>
        </w:rPr>
        <w:t xml:space="preserve">6. Các Bộ: </w:t>
      </w:r>
      <w:r w:rsidRPr="006310DD">
        <w:rPr>
          <w:szCs w:val="28"/>
        </w:rPr>
        <w:t>Lao Động - Thương binh và Xã hội</w:t>
      </w:r>
      <w:r w:rsidRPr="006310DD">
        <w:rPr>
          <w:szCs w:val="28"/>
          <w:lang w:val="nb-NO"/>
        </w:rPr>
        <w:t>, Nông nghiệp và Phát triển nông thôn và Ủy ban Dân tộc l</w:t>
      </w:r>
      <w:r w:rsidRPr="006310DD">
        <w:rPr>
          <w:szCs w:val="28"/>
        </w:rPr>
        <w:t xml:space="preserve">ồng ghép thực hiện các nhiệm vụ hỗ trợ phát triển sản xuất </w:t>
      </w:r>
      <w:r w:rsidRPr="006310DD">
        <w:rPr>
          <w:szCs w:val="28"/>
          <w:lang w:val="es-MX"/>
        </w:rPr>
        <w:t>lương thực, thực phẩm</w:t>
      </w:r>
      <w:r w:rsidRPr="006310DD">
        <w:rPr>
          <w:szCs w:val="28"/>
        </w:rPr>
        <w:t xml:space="preserve"> để giảm nghèo trong các Chương trình mục tiêu quốc gia</w:t>
      </w:r>
      <w:r w:rsidR="0022604A">
        <w:rPr>
          <w:szCs w:val="28"/>
          <w:lang w:val="nb-NO"/>
        </w:rPr>
        <w:t xml:space="preserve"> do b</w:t>
      </w:r>
      <w:r w:rsidRPr="006310DD">
        <w:rPr>
          <w:szCs w:val="28"/>
          <w:lang w:val="nb-NO"/>
        </w:rPr>
        <w:t>ộ, ngành mình được giao là chủ chương trình.</w:t>
      </w:r>
    </w:p>
    <w:p w:rsidR="004E6969" w:rsidRPr="006310DD" w:rsidRDefault="00E33673" w:rsidP="001B13D6">
      <w:pPr>
        <w:spacing w:before="240" w:after="0" w:line="264" w:lineRule="auto"/>
        <w:rPr>
          <w:szCs w:val="28"/>
          <w:lang w:val="sv-SE"/>
        </w:rPr>
      </w:pPr>
      <w:r w:rsidRPr="006310DD">
        <w:rPr>
          <w:szCs w:val="28"/>
          <w:lang w:val="sv-SE"/>
        </w:rPr>
        <w:t>7</w:t>
      </w:r>
      <w:r w:rsidR="00932EBA" w:rsidRPr="006310DD">
        <w:rPr>
          <w:szCs w:val="28"/>
          <w:lang w:val="sv-SE"/>
        </w:rPr>
        <w:t xml:space="preserve">. </w:t>
      </w:r>
      <w:r w:rsidR="00D4007C" w:rsidRPr="006310DD">
        <w:rPr>
          <w:szCs w:val="28"/>
          <w:lang w:val="sv-SE"/>
        </w:rPr>
        <w:t xml:space="preserve">Bộ </w:t>
      </w:r>
      <w:r w:rsidR="00932EBA" w:rsidRPr="006310DD">
        <w:rPr>
          <w:szCs w:val="28"/>
          <w:lang w:val="sv-SE"/>
        </w:rPr>
        <w:t>Giao thông vận tả</w:t>
      </w:r>
      <w:r w:rsidR="00D4007C" w:rsidRPr="006310DD">
        <w:rPr>
          <w:szCs w:val="28"/>
          <w:lang w:val="sv-SE"/>
        </w:rPr>
        <w:t xml:space="preserve">i chủ trì, phối hợp với </w:t>
      </w:r>
      <w:r w:rsidR="0022604A">
        <w:rPr>
          <w:szCs w:val="28"/>
          <w:lang w:val="sv-SE"/>
        </w:rPr>
        <w:t>các b</w:t>
      </w:r>
      <w:r w:rsidR="004E6969" w:rsidRPr="006310DD">
        <w:rPr>
          <w:szCs w:val="28"/>
          <w:lang w:val="sv-SE"/>
        </w:rPr>
        <w:t>ộ, ngành có liên quan,</w:t>
      </w:r>
      <w:r w:rsidR="004E6969" w:rsidRPr="006310DD">
        <w:rPr>
          <w:szCs w:val="28"/>
          <w:lang w:val="nb-NO"/>
        </w:rPr>
        <w:t xml:space="preserve"> Ủy ban nhân dân tỉnh, thành phố trực thuộ</w:t>
      </w:r>
      <w:r w:rsidR="0022604A">
        <w:rPr>
          <w:szCs w:val="28"/>
          <w:lang w:val="nb-NO"/>
        </w:rPr>
        <w:t>c t</w:t>
      </w:r>
      <w:r w:rsidR="004E6969" w:rsidRPr="006310DD">
        <w:rPr>
          <w:szCs w:val="28"/>
          <w:lang w:val="nb-NO"/>
        </w:rPr>
        <w:t>rung ương</w:t>
      </w:r>
      <w:r w:rsidR="004E6969" w:rsidRPr="006310DD">
        <w:rPr>
          <w:szCs w:val="28"/>
          <w:lang w:val="sv-SE"/>
        </w:rPr>
        <w:t xml:space="preserve"> tập </w:t>
      </w:r>
      <w:r w:rsidR="00647FDE" w:rsidRPr="006310DD">
        <w:rPr>
          <w:szCs w:val="28"/>
          <w:lang w:val="sv-SE"/>
        </w:rPr>
        <w:t>trung đ</w:t>
      </w:r>
      <w:r w:rsidR="00647FDE" w:rsidRPr="006310DD">
        <w:rPr>
          <w:szCs w:val="28"/>
          <w:lang w:val="nb-NO"/>
        </w:rPr>
        <w:t>ầu tư xây dự</w:t>
      </w:r>
      <w:r w:rsidR="004E6969" w:rsidRPr="006310DD">
        <w:rPr>
          <w:szCs w:val="28"/>
          <w:lang w:val="nb-NO"/>
        </w:rPr>
        <w:t>ng xây dựng, phát triển hệ thống hạ tầng giao thông đồng bộ</w:t>
      </w:r>
      <w:r w:rsidR="004E6969" w:rsidRPr="006310DD">
        <w:rPr>
          <w:szCs w:val="28"/>
        </w:rPr>
        <w:t xml:space="preserve"> nhằm phát triển dịch vụ vận tải và logistics, bảo đảm an toàn, nhanh chóng, tiện nghi, hiện đại, thân thiện với môi trường, đáp ứng kịp thời, đầy đủ nhu cầu vận tải của đất nước</w:t>
      </w:r>
      <w:r w:rsidR="004E6969" w:rsidRPr="006310DD">
        <w:rPr>
          <w:szCs w:val="28"/>
          <w:lang w:val="sv-SE"/>
        </w:rPr>
        <w:t>, gắn với vùng sản xuất nông nghiệp</w:t>
      </w:r>
      <w:r w:rsidR="004E6969" w:rsidRPr="006310DD">
        <w:rPr>
          <w:szCs w:val="28"/>
          <w:lang w:val="nb-NO"/>
        </w:rPr>
        <w:t xml:space="preserve"> tạo điều kiện cho người dân tiếp cận lương thực, thực phẩm.</w:t>
      </w:r>
    </w:p>
    <w:p w:rsidR="00A31FD6" w:rsidRPr="006310DD" w:rsidRDefault="00E33673" w:rsidP="001B13D6">
      <w:pPr>
        <w:spacing w:before="240" w:after="0" w:line="264" w:lineRule="auto"/>
        <w:rPr>
          <w:szCs w:val="28"/>
          <w:lang w:val="sv-SE"/>
        </w:rPr>
      </w:pPr>
      <w:r w:rsidRPr="006310DD">
        <w:rPr>
          <w:szCs w:val="28"/>
          <w:lang w:val="nb-NO"/>
        </w:rPr>
        <w:t>8</w:t>
      </w:r>
      <w:r w:rsidR="00066B26" w:rsidRPr="006310DD">
        <w:rPr>
          <w:szCs w:val="28"/>
          <w:lang w:val="nb-NO"/>
        </w:rPr>
        <w:t xml:space="preserve">. </w:t>
      </w:r>
      <w:r w:rsidR="00066B26" w:rsidRPr="006310DD">
        <w:rPr>
          <w:szCs w:val="28"/>
        </w:rPr>
        <w:t xml:space="preserve">Bộ Y tế chủ trì xây dựng, trình Thủ tướng Chính phủ phê duyệt: Chiến lược quốc gia về dinh dưỡng giai đoạn 2021 </w:t>
      </w:r>
      <w:r w:rsidR="00786992" w:rsidRPr="006310DD">
        <w:rPr>
          <w:szCs w:val="28"/>
          <w:lang w:val="sv-SE"/>
        </w:rPr>
        <w:t>-</w:t>
      </w:r>
      <w:r w:rsidR="00066B26" w:rsidRPr="006310DD">
        <w:rPr>
          <w:szCs w:val="28"/>
        </w:rPr>
        <w:t xml:space="preserve"> 2030</w:t>
      </w:r>
      <w:r w:rsidR="00786992" w:rsidRPr="006310DD">
        <w:rPr>
          <w:szCs w:val="28"/>
          <w:lang w:val="sv-SE"/>
        </w:rPr>
        <w:t>,</w:t>
      </w:r>
      <w:r w:rsidR="00066B26" w:rsidRPr="006310DD">
        <w:rPr>
          <w:szCs w:val="28"/>
        </w:rPr>
        <w:t xml:space="preserve"> </w:t>
      </w:r>
      <w:r w:rsidR="00066B26" w:rsidRPr="006310DD">
        <w:rPr>
          <w:kern w:val="36"/>
          <w:szCs w:val="28"/>
        </w:rPr>
        <w:t>Chiến lược quốc gia bảo vệ, chăm sóc và nâng cao sức khỏe nhân dân giai đoạn 2021 - 2030</w:t>
      </w:r>
      <w:r w:rsidR="00D4007C" w:rsidRPr="006310DD">
        <w:rPr>
          <w:kern w:val="36"/>
          <w:szCs w:val="28"/>
          <w:lang w:val="sv-SE"/>
        </w:rPr>
        <w:t xml:space="preserve">. </w:t>
      </w:r>
      <w:r w:rsidR="00A31FD6" w:rsidRPr="006310DD">
        <w:rPr>
          <w:szCs w:val="28"/>
          <w:lang w:val="es-ES"/>
        </w:rPr>
        <w:t xml:space="preserve">Triển khai </w:t>
      </w:r>
      <w:r w:rsidR="00D4007C" w:rsidRPr="006310DD">
        <w:rPr>
          <w:szCs w:val="28"/>
          <w:lang w:val="es-ES"/>
        </w:rPr>
        <w:t xml:space="preserve">hiệu quả </w:t>
      </w:r>
      <w:r w:rsidR="00A31FD6" w:rsidRPr="006310DD">
        <w:rPr>
          <w:szCs w:val="28"/>
        </w:rPr>
        <w:t xml:space="preserve">Chương trình sữa học đường, </w:t>
      </w:r>
      <w:r w:rsidR="00A31FD6" w:rsidRPr="006310DD">
        <w:rPr>
          <w:szCs w:val="28"/>
          <w:lang w:val="es-ES"/>
        </w:rPr>
        <w:t xml:space="preserve">nâng cao tầm vóc người Việt, </w:t>
      </w:r>
      <w:r w:rsidR="00A31FD6" w:rsidRPr="006310DD">
        <w:rPr>
          <w:szCs w:val="28"/>
        </w:rPr>
        <w:t xml:space="preserve">nhất là tại các </w:t>
      </w:r>
      <w:r w:rsidR="00A31FD6" w:rsidRPr="006310DD">
        <w:rPr>
          <w:szCs w:val="28"/>
          <w:lang w:val="es-ES"/>
        </w:rPr>
        <w:t>vùng dân tộc thiểu số, miền núi.</w:t>
      </w:r>
      <w:r w:rsidR="00A31FD6" w:rsidRPr="006310DD">
        <w:rPr>
          <w:szCs w:val="28"/>
        </w:rPr>
        <w:t xml:space="preserve"> </w:t>
      </w:r>
    </w:p>
    <w:p w:rsidR="00002EAA" w:rsidRPr="006310DD" w:rsidRDefault="00E33673" w:rsidP="00C74BE5">
      <w:pPr>
        <w:spacing w:before="240" w:after="0" w:line="240" w:lineRule="auto"/>
        <w:rPr>
          <w:szCs w:val="28"/>
          <w:lang w:val="sv-SE"/>
        </w:rPr>
      </w:pPr>
      <w:r w:rsidRPr="006310DD">
        <w:rPr>
          <w:szCs w:val="28"/>
          <w:lang w:val="sv-SE"/>
        </w:rPr>
        <w:t>9</w:t>
      </w:r>
      <w:r w:rsidR="00002EAA" w:rsidRPr="006310DD">
        <w:rPr>
          <w:szCs w:val="28"/>
          <w:lang w:val="sv-SE"/>
        </w:rPr>
        <w:t>. Bộ Nội vụ chủ trì, phối hợp với Bộ Nông nghiệp và</w:t>
      </w:r>
      <w:r w:rsidR="00FC0345" w:rsidRPr="006310DD">
        <w:rPr>
          <w:szCs w:val="28"/>
          <w:lang w:val="sv-SE"/>
        </w:rPr>
        <w:t xml:space="preserve"> Phát triển nông thôn</w:t>
      </w:r>
      <w:r w:rsidR="00002EAA" w:rsidRPr="006310DD">
        <w:rPr>
          <w:szCs w:val="28"/>
          <w:lang w:val="sv-SE"/>
        </w:rPr>
        <w:t>, Ủy ban nhân dân các tỉnh, thành phố trực thuộ</w:t>
      </w:r>
      <w:r w:rsidR="0022604A">
        <w:rPr>
          <w:szCs w:val="28"/>
          <w:lang w:val="sv-SE"/>
        </w:rPr>
        <w:t>c t</w:t>
      </w:r>
      <w:r w:rsidR="00002EAA" w:rsidRPr="006310DD">
        <w:rPr>
          <w:szCs w:val="28"/>
          <w:lang w:val="sv-SE"/>
        </w:rPr>
        <w:t>rung ương h</w:t>
      </w:r>
      <w:r w:rsidR="00002EAA" w:rsidRPr="006310DD">
        <w:rPr>
          <w:szCs w:val="28"/>
        </w:rPr>
        <w:t xml:space="preserve">oàn thiện </w:t>
      </w:r>
      <w:r w:rsidR="00002EAA" w:rsidRPr="006310DD">
        <w:rPr>
          <w:szCs w:val="28"/>
        </w:rPr>
        <w:lastRenderedPageBreak/>
        <w:t>mô hình hệ thống các cơ quan</w:t>
      </w:r>
      <w:r w:rsidR="00002EAA" w:rsidRPr="006310DD">
        <w:rPr>
          <w:szCs w:val="28"/>
          <w:lang w:val="sv-SE"/>
        </w:rPr>
        <w:t xml:space="preserve"> và mối liên hệ, phối hợp quản lý nhà nước về an ninh lương thực</w:t>
      </w:r>
      <w:r w:rsidR="00002EAA" w:rsidRPr="006310DD">
        <w:rPr>
          <w:szCs w:val="28"/>
        </w:rPr>
        <w:t xml:space="preserve">; </w:t>
      </w:r>
      <w:r w:rsidR="00002EAA" w:rsidRPr="006310DD">
        <w:rPr>
          <w:szCs w:val="28"/>
          <w:lang w:val="sv-SE"/>
        </w:rPr>
        <w:t xml:space="preserve">hoàn thiện </w:t>
      </w:r>
      <w:r w:rsidR="00002EAA" w:rsidRPr="006310DD">
        <w:rPr>
          <w:szCs w:val="28"/>
        </w:rPr>
        <w:t>hệ thống tổ chức</w:t>
      </w:r>
      <w:r w:rsidR="00002EAA" w:rsidRPr="006310DD">
        <w:rPr>
          <w:szCs w:val="28"/>
          <w:lang w:val="sv-SE"/>
        </w:rPr>
        <w:t xml:space="preserve"> và </w:t>
      </w:r>
      <w:r w:rsidR="00002EAA" w:rsidRPr="006310DD">
        <w:rPr>
          <w:szCs w:val="28"/>
        </w:rPr>
        <w:t xml:space="preserve">hoạt động cơ quan quản lý nhà nước về nông nghiệp, nông thôn </w:t>
      </w:r>
      <w:r w:rsidR="00002EAA" w:rsidRPr="006310DD">
        <w:rPr>
          <w:szCs w:val="28"/>
          <w:lang w:val="sv-SE"/>
        </w:rPr>
        <w:t>từ</w:t>
      </w:r>
      <w:r w:rsidR="0022604A">
        <w:rPr>
          <w:szCs w:val="28"/>
          <w:lang w:val="sv-SE"/>
        </w:rPr>
        <w:t xml:space="preserve"> t</w:t>
      </w:r>
      <w:r w:rsidR="00002EAA" w:rsidRPr="006310DD">
        <w:rPr>
          <w:szCs w:val="28"/>
          <w:lang w:val="sv-SE"/>
        </w:rPr>
        <w:t>rung ương tới cơ sở</w:t>
      </w:r>
      <w:r w:rsidR="00002EAA" w:rsidRPr="006310DD">
        <w:rPr>
          <w:i/>
          <w:szCs w:val="28"/>
          <w:lang w:val="sv-SE"/>
        </w:rPr>
        <w:t xml:space="preserve"> </w:t>
      </w:r>
      <w:r w:rsidR="00002EAA" w:rsidRPr="006310DD">
        <w:rPr>
          <w:szCs w:val="28"/>
          <w:lang w:val="sv-SE"/>
        </w:rPr>
        <w:t>đảm bảo thông suốt, hiệu lực, hiệu quả</w:t>
      </w:r>
      <w:r w:rsidR="00786992" w:rsidRPr="006310DD">
        <w:rPr>
          <w:szCs w:val="28"/>
          <w:lang w:val="sv-SE"/>
        </w:rPr>
        <w:t>.</w:t>
      </w:r>
    </w:p>
    <w:p w:rsidR="00324036" w:rsidRPr="006310DD" w:rsidRDefault="00E33673" w:rsidP="001B13D6">
      <w:pPr>
        <w:spacing w:before="180" w:after="0" w:line="240" w:lineRule="auto"/>
        <w:rPr>
          <w:szCs w:val="28"/>
          <w:lang w:val="sv-SE"/>
        </w:rPr>
      </w:pPr>
      <w:r w:rsidRPr="006310DD">
        <w:rPr>
          <w:szCs w:val="28"/>
          <w:lang w:val="sv-SE"/>
        </w:rPr>
        <w:t>10</w:t>
      </w:r>
      <w:r w:rsidR="00324036" w:rsidRPr="006310DD">
        <w:rPr>
          <w:szCs w:val="28"/>
          <w:lang w:val="sv-SE"/>
        </w:rPr>
        <w:t>. Bộ Ngoại giao chủ trì, phối hợp với các Bộ: Công Thương, Nông nghiệp và Phát triển nông thôn t</w:t>
      </w:r>
      <w:r w:rsidR="00324036" w:rsidRPr="006310DD">
        <w:rPr>
          <w:szCs w:val="28"/>
        </w:rPr>
        <w:t xml:space="preserve">ăng cường hợp tác quốc tế, </w:t>
      </w:r>
      <w:r w:rsidR="00A50140" w:rsidRPr="006310DD">
        <w:rPr>
          <w:szCs w:val="28"/>
          <w:lang w:val="sv-SE"/>
        </w:rPr>
        <w:t xml:space="preserve">chỉ đạo các </w:t>
      </w:r>
      <w:r w:rsidR="00324036" w:rsidRPr="006310DD">
        <w:rPr>
          <w:szCs w:val="28"/>
          <w:lang w:val="sv-SE"/>
        </w:rPr>
        <w:t>cơ quan đại diện ngoại giao, tham tán thương mại</w:t>
      </w:r>
      <w:r w:rsidR="00A50140" w:rsidRPr="006310DD">
        <w:rPr>
          <w:szCs w:val="28"/>
          <w:lang w:val="sv-SE"/>
        </w:rPr>
        <w:t>, đặc biệt tại</w:t>
      </w:r>
      <w:r w:rsidR="00324036" w:rsidRPr="006310DD">
        <w:rPr>
          <w:szCs w:val="28"/>
          <w:lang w:val="sv-SE"/>
        </w:rPr>
        <w:t xml:space="preserve"> các </w:t>
      </w:r>
      <w:r w:rsidR="00DD5537" w:rsidRPr="006310DD">
        <w:rPr>
          <w:szCs w:val="28"/>
          <w:lang w:val="sv-SE"/>
        </w:rPr>
        <w:t xml:space="preserve">địa bàn </w:t>
      </w:r>
      <w:r w:rsidR="00324036" w:rsidRPr="006310DD">
        <w:rPr>
          <w:szCs w:val="28"/>
          <w:lang w:val="sv-SE"/>
        </w:rPr>
        <w:t xml:space="preserve">trọng điểm để </w:t>
      </w:r>
      <w:r w:rsidR="00324036" w:rsidRPr="006310DD">
        <w:rPr>
          <w:szCs w:val="28"/>
          <w:lang w:val="it-IT"/>
        </w:rPr>
        <w:t>phát triể</w:t>
      </w:r>
      <w:r w:rsidR="00DD5537" w:rsidRPr="006310DD">
        <w:rPr>
          <w:szCs w:val="28"/>
          <w:lang w:val="it-IT"/>
        </w:rPr>
        <w:t>n,</w:t>
      </w:r>
      <w:r w:rsidR="008B562E" w:rsidRPr="006310DD">
        <w:rPr>
          <w:szCs w:val="28"/>
          <w:lang w:val="it-IT"/>
        </w:rPr>
        <w:t xml:space="preserve"> đa dạng hóa </w:t>
      </w:r>
      <w:r w:rsidR="00324036" w:rsidRPr="006310DD">
        <w:rPr>
          <w:szCs w:val="28"/>
          <w:lang w:val="it-IT"/>
        </w:rPr>
        <w:t>thị trường xuất khẩu lương thực, thực phẩm</w:t>
      </w:r>
      <w:r w:rsidR="00DD5537" w:rsidRPr="006310DD">
        <w:rPr>
          <w:szCs w:val="28"/>
          <w:lang w:val="it-IT"/>
        </w:rPr>
        <w:t>;</w:t>
      </w:r>
      <w:r w:rsidR="00324036" w:rsidRPr="006310DD">
        <w:rPr>
          <w:szCs w:val="28"/>
          <w:lang w:val="it-IT"/>
        </w:rPr>
        <w:t xml:space="preserve"> phát huy và tranh thủ lợi thế ngành hàng lúa gạo </w:t>
      </w:r>
      <w:r w:rsidR="00A50140" w:rsidRPr="006310DD">
        <w:rPr>
          <w:szCs w:val="28"/>
          <w:lang w:val="it-IT"/>
        </w:rPr>
        <w:t xml:space="preserve">và hàng nông sản </w:t>
      </w:r>
      <w:r w:rsidR="00324036" w:rsidRPr="006310DD">
        <w:rPr>
          <w:szCs w:val="28"/>
          <w:lang w:val="it-IT"/>
        </w:rPr>
        <w:t>Việt Nam</w:t>
      </w:r>
      <w:r w:rsidR="00A50140" w:rsidRPr="006310DD">
        <w:rPr>
          <w:szCs w:val="28"/>
          <w:lang w:val="it-IT"/>
        </w:rPr>
        <w:t xml:space="preserve"> có thế mạnh</w:t>
      </w:r>
      <w:r w:rsidR="00324036" w:rsidRPr="006310DD">
        <w:rPr>
          <w:szCs w:val="28"/>
          <w:lang w:val="it-IT"/>
        </w:rPr>
        <w:t>.</w:t>
      </w:r>
    </w:p>
    <w:p w:rsidR="00010FB5" w:rsidRPr="006310DD" w:rsidRDefault="00E33673" w:rsidP="001B13D6">
      <w:pPr>
        <w:shd w:val="clear" w:color="auto" w:fill="FFFFFF"/>
        <w:spacing w:before="180" w:after="0" w:line="240" w:lineRule="auto"/>
        <w:rPr>
          <w:szCs w:val="28"/>
          <w:shd w:val="clear" w:color="auto" w:fill="FFFFFF"/>
          <w:lang w:val="nl-NL"/>
        </w:rPr>
      </w:pPr>
      <w:r w:rsidRPr="006310DD">
        <w:rPr>
          <w:szCs w:val="28"/>
          <w:shd w:val="clear" w:color="auto" w:fill="FFFFFF"/>
          <w:lang w:val="nl-NL"/>
        </w:rPr>
        <w:t>11</w:t>
      </w:r>
      <w:r w:rsidR="00010FB5" w:rsidRPr="006310DD">
        <w:rPr>
          <w:szCs w:val="28"/>
          <w:shd w:val="clear" w:color="auto" w:fill="FFFFFF"/>
          <w:lang w:val="nl-NL"/>
        </w:rPr>
        <w:t xml:space="preserve">. Bộ Kế hoạch và Đầu tư </w:t>
      </w:r>
      <w:r w:rsidR="00324036" w:rsidRPr="006310DD">
        <w:rPr>
          <w:iCs/>
          <w:szCs w:val="28"/>
          <w:lang w:val="nb-NO"/>
        </w:rPr>
        <w:t>chủ trì, phối hợp vớ</w:t>
      </w:r>
      <w:r w:rsidR="00DE65C2" w:rsidRPr="006310DD">
        <w:rPr>
          <w:iCs/>
          <w:szCs w:val="28"/>
          <w:lang w:val="nb-NO"/>
        </w:rPr>
        <w:t>i các b</w:t>
      </w:r>
      <w:r w:rsidR="00324036" w:rsidRPr="006310DD">
        <w:rPr>
          <w:iCs/>
          <w:szCs w:val="28"/>
          <w:lang w:val="nb-NO"/>
        </w:rPr>
        <w:t xml:space="preserve">ộ, ngành có liên quan </w:t>
      </w:r>
      <w:r w:rsidR="00010FB5" w:rsidRPr="006310DD">
        <w:rPr>
          <w:szCs w:val="28"/>
          <w:shd w:val="clear" w:color="auto" w:fill="FFFFFF"/>
          <w:lang w:val="nl-NL"/>
        </w:rPr>
        <w:t>tổ chức thực hiện có hiệu quả Nghị định số</w:t>
      </w:r>
      <w:r w:rsidR="008B562E" w:rsidRPr="006310DD">
        <w:rPr>
          <w:szCs w:val="28"/>
          <w:shd w:val="clear" w:color="auto" w:fill="FFFFFF"/>
          <w:lang w:val="nl-NL"/>
        </w:rPr>
        <w:t xml:space="preserve"> 57/201</w:t>
      </w:r>
      <w:r w:rsidR="00010FB5" w:rsidRPr="006310DD">
        <w:rPr>
          <w:szCs w:val="28"/>
          <w:shd w:val="clear" w:color="auto" w:fill="FFFFFF"/>
          <w:lang w:val="nl-NL"/>
        </w:rPr>
        <w:t xml:space="preserve">8/NĐ-CP </w:t>
      </w:r>
      <w:r w:rsidR="0022604A">
        <w:rPr>
          <w:szCs w:val="28"/>
          <w:shd w:val="clear" w:color="auto" w:fill="FFFFFF"/>
          <w:lang w:val="nl-NL"/>
        </w:rPr>
        <w:t xml:space="preserve">ngày 17 tháng 4 năm </w:t>
      </w:r>
      <w:r w:rsidR="00FC0345" w:rsidRPr="006310DD">
        <w:rPr>
          <w:szCs w:val="28"/>
          <w:shd w:val="clear" w:color="auto" w:fill="FFFFFF"/>
          <w:lang w:val="nl-NL"/>
        </w:rPr>
        <w:t xml:space="preserve">2018 của Chính phủ </w:t>
      </w:r>
      <w:r w:rsidR="00010FB5" w:rsidRPr="006310DD">
        <w:rPr>
          <w:szCs w:val="28"/>
          <w:shd w:val="clear" w:color="auto" w:fill="FFFFFF"/>
          <w:lang w:val="nl-NL"/>
        </w:rPr>
        <w:t xml:space="preserve">về cơ chế, chính sách thu hút doanh nghiệp đầu tư vào nông nghiệp, nông thôn theo hướng hỗ trợ, ưu đãi hơn doanh nghiệp sản xuất, </w:t>
      </w:r>
      <w:r w:rsidR="00786992" w:rsidRPr="006310DD">
        <w:rPr>
          <w:szCs w:val="28"/>
          <w:shd w:val="clear" w:color="auto" w:fill="FFFFFF"/>
          <w:lang w:val="nl-NL"/>
        </w:rPr>
        <w:t xml:space="preserve">chế biến, </w:t>
      </w:r>
      <w:r w:rsidR="00010FB5" w:rsidRPr="006310DD">
        <w:rPr>
          <w:szCs w:val="28"/>
          <w:shd w:val="clear" w:color="auto" w:fill="FFFFFF"/>
          <w:lang w:val="nl-NL"/>
        </w:rPr>
        <w:t>kinh doanh lương thực</w:t>
      </w:r>
      <w:r w:rsidR="00786992" w:rsidRPr="006310DD">
        <w:rPr>
          <w:szCs w:val="28"/>
          <w:shd w:val="clear" w:color="auto" w:fill="FFFFFF"/>
          <w:lang w:val="nl-NL"/>
        </w:rPr>
        <w:t>, thực phẩm quy mô lớn,</w:t>
      </w:r>
      <w:r w:rsidR="00010FB5" w:rsidRPr="006310DD">
        <w:rPr>
          <w:szCs w:val="28"/>
          <w:shd w:val="clear" w:color="auto" w:fill="FFFFFF"/>
          <w:lang w:val="nl-NL"/>
        </w:rPr>
        <w:t xml:space="preserve"> gắn kết vùng nguyên liệu, có hệ thống kho chứa, bảo quản. </w:t>
      </w:r>
    </w:p>
    <w:p w:rsidR="00853A8E" w:rsidRPr="006310DD" w:rsidRDefault="00010FB5" w:rsidP="001B13D6">
      <w:pPr>
        <w:spacing w:before="180" w:after="0" w:line="240" w:lineRule="auto"/>
        <w:rPr>
          <w:szCs w:val="28"/>
          <w:lang w:val="sv-SE"/>
        </w:rPr>
      </w:pPr>
      <w:r w:rsidRPr="006310DD">
        <w:rPr>
          <w:iCs/>
          <w:szCs w:val="28"/>
          <w:lang w:val="nb-NO"/>
        </w:rPr>
        <w:t>1</w:t>
      </w:r>
      <w:r w:rsidR="00E33673" w:rsidRPr="006310DD">
        <w:rPr>
          <w:iCs/>
          <w:szCs w:val="28"/>
          <w:lang w:val="nb-NO"/>
        </w:rPr>
        <w:t>2</w:t>
      </w:r>
      <w:r w:rsidR="00853A8E" w:rsidRPr="006310DD">
        <w:rPr>
          <w:iCs/>
          <w:szCs w:val="28"/>
          <w:lang w:val="nb-NO"/>
        </w:rPr>
        <w:t>. Bộ Tài chính chủ trì, phối hợp vớ</w:t>
      </w:r>
      <w:r w:rsidR="0022604A">
        <w:rPr>
          <w:iCs/>
          <w:szCs w:val="28"/>
          <w:lang w:val="nb-NO"/>
        </w:rPr>
        <w:t>i các b</w:t>
      </w:r>
      <w:r w:rsidR="00853A8E" w:rsidRPr="006310DD">
        <w:rPr>
          <w:iCs/>
          <w:szCs w:val="28"/>
          <w:lang w:val="nb-NO"/>
        </w:rPr>
        <w:t>ộ</w:t>
      </w:r>
      <w:r w:rsidR="00DE65C2" w:rsidRPr="006310DD">
        <w:rPr>
          <w:iCs/>
          <w:szCs w:val="28"/>
          <w:lang w:val="nb-NO"/>
        </w:rPr>
        <w:t xml:space="preserve">, ngành </w:t>
      </w:r>
      <w:r w:rsidR="00853A8E" w:rsidRPr="006310DD">
        <w:rPr>
          <w:iCs/>
          <w:szCs w:val="28"/>
          <w:lang w:val="nb-NO"/>
        </w:rPr>
        <w:t>liên quan nghiên cứu</w:t>
      </w:r>
      <w:r w:rsidR="004C7CD3">
        <w:rPr>
          <w:iCs/>
          <w:szCs w:val="28"/>
          <w:lang w:val="nb-NO"/>
        </w:rPr>
        <w:t>,</w:t>
      </w:r>
      <w:r w:rsidR="00853A8E" w:rsidRPr="006310DD">
        <w:rPr>
          <w:iCs/>
          <w:szCs w:val="28"/>
          <w:lang w:val="nb-NO"/>
        </w:rPr>
        <w:t xml:space="preserve"> </w:t>
      </w:r>
      <w:r w:rsidR="004C7CD3">
        <w:rPr>
          <w:iCs/>
          <w:szCs w:val="28"/>
          <w:lang w:val="nb-NO"/>
        </w:rPr>
        <w:t xml:space="preserve">đề xuất </w:t>
      </w:r>
      <w:r w:rsidR="00853A8E" w:rsidRPr="006310DD">
        <w:rPr>
          <w:iCs/>
          <w:szCs w:val="28"/>
          <w:lang w:val="nb-NO"/>
        </w:rPr>
        <w:t xml:space="preserve">sửa đổi Luật Ngân sách nhà nước theo hướng tăng điều tiết phân bổ ngân sách nhà nước hỗ trợ các địa phương duy trì ổn định diện tích đất trồng lúa; </w:t>
      </w:r>
      <w:r w:rsidR="00647FDE" w:rsidRPr="006310DD">
        <w:rPr>
          <w:szCs w:val="28"/>
          <w:lang w:val="nb-NO"/>
        </w:rPr>
        <w:t>đầu tư phát triển hệ thống kho dự trữ quốc gia</w:t>
      </w:r>
      <w:r w:rsidR="00647FDE" w:rsidRPr="006310DD">
        <w:rPr>
          <w:szCs w:val="28"/>
          <w:lang w:val="nl-NL"/>
        </w:rPr>
        <w:t xml:space="preserve">; </w:t>
      </w:r>
      <w:r w:rsidR="00BE20F0" w:rsidRPr="006310DD">
        <w:rPr>
          <w:szCs w:val="28"/>
          <w:lang w:val="nl-NL"/>
        </w:rPr>
        <w:t>hoàn thiện cơ chế phối hợp, quản lý giữa dự trữ lưu thông và dự trữ quốc gia;</w:t>
      </w:r>
      <w:r w:rsidR="00BE20F0" w:rsidRPr="006310DD">
        <w:rPr>
          <w:bCs/>
          <w:szCs w:val="28"/>
          <w:lang w:val="nb-NO"/>
        </w:rPr>
        <w:t xml:space="preserve"> </w:t>
      </w:r>
      <w:r w:rsidR="00853A8E" w:rsidRPr="006310DD">
        <w:rPr>
          <w:bCs/>
          <w:szCs w:val="28"/>
          <w:lang w:val="nb-NO"/>
        </w:rPr>
        <w:t xml:space="preserve">triển khai có hiệu quả Nghị định số 58/2018/NĐ-CP </w:t>
      </w:r>
      <w:r w:rsidR="0022604A">
        <w:rPr>
          <w:bCs/>
          <w:szCs w:val="28"/>
          <w:lang w:val="nb-NO"/>
        </w:rPr>
        <w:t xml:space="preserve">ngày 18 tháng 4 năm </w:t>
      </w:r>
      <w:r w:rsidR="00FC0345" w:rsidRPr="006310DD">
        <w:rPr>
          <w:bCs/>
          <w:szCs w:val="28"/>
          <w:lang w:val="nb-NO"/>
        </w:rPr>
        <w:t xml:space="preserve">2018 của Chính phủ </w:t>
      </w:r>
      <w:r w:rsidR="00853A8E" w:rsidRPr="006310DD">
        <w:rPr>
          <w:bCs/>
          <w:szCs w:val="28"/>
          <w:lang w:val="nb-NO"/>
        </w:rPr>
        <w:t xml:space="preserve">về bảo hiểm nông nghiệp nhằm </w:t>
      </w:r>
      <w:r w:rsidR="00853A8E" w:rsidRPr="006310DD">
        <w:rPr>
          <w:szCs w:val="28"/>
          <w:lang w:val="sv-SE"/>
        </w:rPr>
        <w:t>giảm thiểu rủi ro, phát triển sản xuất lương thực</w:t>
      </w:r>
      <w:r w:rsidR="004E6969" w:rsidRPr="006310DD">
        <w:rPr>
          <w:szCs w:val="28"/>
          <w:lang w:val="sv-SE"/>
        </w:rPr>
        <w:t>, thực phẩm</w:t>
      </w:r>
      <w:r w:rsidR="00853A8E" w:rsidRPr="006310DD">
        <w:rPr>
          <w:szCs w:val="28"/>
          <w:lang w:val="sv-SE"/>
        </w:rPr>
        <w:t xml:space="preserve"> bền vững.</w:t>
      </w:r>
    </w:p>
    <w:p w:rsidR="00A160BE" w:rsidRPr="006310DD" w:rsidRDefault="00E33673" w:rsidP="00C74BE5">
      <w:pPr>
        <w:spacing w:before="240" w:after="0" w:line="240" w:lineRule="auto"/>
        <w:rPr>
          <w:szCs w:val="28"/>
          <w:lang w:val="sv-SE"/>
        </w:rPr>
      </w:pPr>
      <w:r w:rsidRPr="006310DD">
        <w:rPr>
          <w:szCs w:val="28"/>
          <w:lang w:val="sv-SE"/>
        </w:rPr>
        <w:t>13</w:t>
      </w:r>
      <w:r w:rsidR="00ED4BE3" w:rsidRPr="006310DD">
        <w:rPr>
          <w:szCs w:val="28"/>
          <w:lang w:val="sv-SE"/>
        </w:rPr>
        <w:t xml:space="preserve">. </w:t>
      </w:r>
      <w:r w:rsidR="004511AD" w:rsidRPr="006310DD">
        <w:rPr>
          <w:szCs w:val="28"/>
        </w:rPr>
        <w:t>Ngân hàng Nhà nước Việ</w:t>
      </w:r>
      <w:r w:rsidR="00A160BE" w:rsidRPr="006310DD">
        <w:rPr>
          <w:szCs w:val="28"/>
        </w:rPr>
        <w:t>t Nam</w:t>
      </w:r>
      <w:r w:rsidR="00A160BE" w:rsidRPr="006310DD">
        <w:rPr>
          <w:szCs w:val="28"/>
          <w:lang w:val="sv-SE"/>
        </w:rPr>
        <w:t xml:space="preserve"> t</w:t>
      </w:r>
      <w:r w:rsidR="00A160BE" w:rsidRPr="006310DD">
        <w:rPr>
          <w:szCs w:val="28"/>
        </w:rPr>
        <w:t>iếp tục chỉ đạo các tổ chức tín dụng chủ động cân đối nguồn vốn đề đáp ứng kịp thời các nhu cầu vốn phục vụ phát triển nông nghiệp, nông thôn; đơn giản hóa thủ tục vay vốn, đa dạng hóa các sản phẩm tín dụng; tăng cường kết nối giữa ngân hàng với doanh nghiệp, hợp tác xã và người dân nhằm tháo gỡ những khó khăn, vướng mắc, tạo điều kiện thuận lợi trong tiếp cận vốn tín dụng phục vụ phát triển nông nghiệp, nông thôn, đặc biệt là các chương trình, dự án liên kết sản xuất gắn với chế biến, tiêu thụ nông sản theo chuỗi giá trị, ứng dụng công nghệ cao</w:t>
      </w:r>
      <w:r w:rsidR="00E936D9" w:rsidRPr="006310DD">
        <w:rPr>
          <w:szCs w:val="28"/>
          <w:lang w:val="sv-SE"/>
        </w:rPr>
        <w:t xml:space="preserve"> và </w:t>
      </w:r>
      <w:r w:rsidR="00A160BE" w:rsidRPr="006310DD">
        <w:rPr>
          <w:szCs w:val="28"/>
          <w:lang w:val="sv-SE"/>
        </w:rPr>
        <w:t xml:space="preserve">các dự án </w:t>
      </w:r>
      <w:r w:rsidR="00A160BE" w:rsidRPr="006310DD">
        <w:rPr>
          <w:szCs w:val="28"/>
        </w:rPr>
        <w:t>đầu tư vào</w:t>
      </w:r>
      <w:r w:rsidR="00A160BE" w:rsidRPr="006310DD">
        <w:rPr>
          <w:szCs w:val="28"/>
          <w:lang w:val="sv-SE"/>
        </w:rPr>
        <w:t xml:space="preserve"> sản xuất, chế biến lương thực, thực phẩm.</w:t>
      </w:r>
    </w:p>
    <w:p w:rsidR="00002EAA" w:rsidRPr="006310DD" w:rsidRDefault="00E33673" w:rsidP="00C74BE5">
      <w:pPr>
        <w:spacing w:before="240" w:after="0" w:line="240" w:lineRule="auto"/>
        <w:rPr>
          <w:szCs w:val="28"/>
          <w:lang w:val="sv-SE"/>
        </w:rPr>
      </w:pPr>
      <w:r w:rsidRPr="006310DD">
        <w:rPr>
          <w:szCs w:val="28"/>
          <w:lang w:val="sv-SE"/>
        </w:rPr>
        <w:t>14</w:t>
      </w:r>
      <w:r w:rsidR="00002EAA" w:rsidRPr="006310DD">
        <w:rPr>
          <w:szCs w:val="28"/>
          <w:lang w:val="sv-SE"/>
        </w:rPr>
        <w:t>. Bộ Thông tin và Truyền thông chủ trì, phối hợp với Ban Tuyên giáo Trung ương, các cơ quan thông tấn, báo chí, các bộ</w:t>
      </w:r>
      <w:r w:rsidR="0022604A">
        <w:rPr>
          <w:szCs w:val="28"/>
          <w:lang w:val="sv-SE"/>
        </w:rPr>
        <w:t>, ngành t</w:t>
      </w:r>
      <w:r w:rsidR="00002EAA" w:rsidRPr="006310DD">
        <w:rPr>
          <w:szCs w:val="28"/>
          <w:lang w:val="sv-SE"/>
        </w:rPr>
        <w:t xml:space="preserve">rung ương và địa phương tổ chức phổ biến, tuyên truyền rộng rãi Nghị quyết, </w:t>
      </w:r>
      <w:r w:rsidR="00002EAA" w:rsidRPr="006310DD">
        <w:rPr>
          <w:szCs w:val="28"/>
        </w:rPr>
        <w:t>phù hợp với từng vùng, miền và từng nhóm đối tượng</w:t>
      </w:r>
      <w:r w:rsidR="00002EAA" w:rsidRPr="006310DD">
        <w:rPr>
          <w:szCs w:val="28"/>
          <w:lang w:val="sv-SE"/>
        </w:rPr>
        <w:t>.</w:t>
      </w:r>
    </w:p>
    <w:p w:rsidR="00BE1A86" w:rsidRPr="006310DD" w:rsidRDefault="00E33673" w:rsidP="00C74BE5">
      <w:pPr>
        <w:spacing w:before="240" w:after="0" w:line="240" w:lineRule="auto"/>
        <w:rPr>
          <w:bCs/>
          <w:iCs/>
          <w:color w:val="000000"/>
          <w:szCs w:val="28"/>
          <w:lang w:val="nb-NO"/>
        </w:rPr>
      </w:pPr>
      <w:r w:rsidRPr="006310DD">
        <w:rPr>
          <w:bCs/>
          <w:iCs/>
          <w:color w:val="000000"/>
          <w:szCs w:val="28"/>
          <w:lang w:val="nb-NO"/>
        </w:rPr>
        <w:t>15</w:t>
      </w:r>
      <w:r w:rsidR="00DE65C2" w:rsidRPr="006310DD">
        <w:rPr>
          <w:bCs/>
          <w:iCs/>
          <w:color w:val="000000"/>
          <w:szCs w:val="28"/>
          <w:lang w:val="nb-NO"/>
        </w:rPr>
        <w:t>. Các b</w:t>
      </w:r>
      <w:r w:rsidR="00BE1A86" w:rsidRPr="006310DD">
        <w:rPr>
          <w:bCs/>
          <w:iCs/>
          <w:color w:val="000000"/>
          <w:szCs w:val="28"/>
          <w:lang w:val="nb-NO"/>
        </w:rPr>
        <w:t>ộ, ngành theo chức năng, nhiệm vụ triển khai thực hiện các nhiệm vụ</w:t>
      </w:r>
      <w:r w:rsidR="00DE65C2" w:rsidRPr="006310DD">
        <w:rPr>
          <w:bCs/>
          <w:iCs/>
          <w:color w:val="000000"/>
          <w:szCs w:val="28"/>
          <w:lang w:val="nb-NO"/>
        </w:rPr>
        <w:t xml:space="preserve"> </w:t>
      </w:r>
      <w:r w:rsidR="00BE1A86" w:rsidRPr="006310DD">
        <w:rPr>
          <w:bCs/>
          <w:iCs/>
          <w:color w:val="000000"/>
          <w:szCs w:val="28"/>
          <w:lang w:val="nb-NO"/>
        </w:rPr>
        <w:t xml:space="preserve">liên quan đến bảo </w:t>
      </w:r>
      <w:r w:rsidR="00ED4BE3" w:rsidRPr="006310DD">
        <w:rPr>
          <w:bCs/>
          <w:iCs/>
          <w:color w:val="000000"/>
          <w:szCs w:val="28"/>
          <w:lang w:val="nb-NO"/>
        </w:rPr>
        <w:t xml:space="preserve">đảm </w:t>
      </w:r>
      <w:r w:rsidR="00BE1A86" w:rsidRPr="006310DD">
        <w:rPr>
          <w:bCs/>
          <w:iCs/>
          <w:color w:val="000000"/>
          <w:szCs w:val="28"/>
          <w:lang w:val="nb-NO"/>
        </w:rPr>
        <w:t xml:space="preserve">an ninh lương thực </w:t>
      </w:r>
      <w:r w:rsidR="00324036" w:rsidRPr="006310DD">
        <w:rPr>
          <w:bCs/>
          <w:iCs/>
          <w:color w:val="000000"/>
          <w:szCs w:val="28"/>
          <w:lang w:val="nb-NO"/>
        </w:rPr>
        <w:t>quốc gia</w:t>
      </w:r>
      <w:r w:rsidR="00BE1A86" w:rsidRPr="006310DD">
        <w:rPr>
          <w:bCs/>
          <w:iCs/>
          <w:color w:val="000000"/>
          <w:szCs w:val="28"/>
          <w:lang w:val="nb-NO"/>
        </w:rPr>
        <w:t>.</w:t>
      </w:r>
      <w:r w:rsidR="0029113F" w:rsidRPr="006310DD">
        <w:rPr>
          <w:bCs/>
          <w:iCs/>
          <w:color w:val="000000"/>
          <w:szCs w:val="28"/>
          <w:lang w:val="nb-NO"/>
        </w:rPr>
        <w:t xml:space="preserve"> Tăng cường kiểm tra, giám sát quá trình thực hiện nhiệm vụ của cơ quan, tổ chức, cá nhân.</w:t>
      </w:r>
    </w:p>
    <w:p w:rsidR="00371CDE" w:rsidRPr="006310DD" w:rsidRDefault="00E33673" w:rsidP="00C74BE5">
      <w:pPr>
        <w:spacing w:before="240" w:after="0" w:line="240" w:lineRule="auto"/>
        <w:rPr>
          <w:bCs/>
          <w:iCs/>
          <w:color w:val="000000"/>
          <w:szCs w:val="28"/>
          <w:lang w:val="nb-NO"/>
        </w:rPr>
      </w:pPr>
      <w:r w:rsidRPr="006310DD">
        <w:rPr>
          <w:bCs/>
          <w:iCs/>
          <w:color w:val="000000"/>
          <w:szCs w:val="28"/>
          <w:lang w:val="nb-NO"/>
        </w:rPr>
        <w:lastRenderedPageBreak/>
        <w:t>16</w:t>
      </w:r>
      <w:r w:rsidR="007B323C" w:rsidRPr="006310DD">
        <w:rPr>
          <w:bCs/>
          <w:iCs/>
          <w:color w:val="000000"/>
          <w:szCs w:val="28"/>
          <w:lang w:val="nb-NO"/>
        </w:rPr>
        <w:t>. Ủy ban nhân dân các tỉnh, thành phố trực thuộc</w:t>
      </w:r>
      <w:r w:rsidR="0022604A">
        <w:rPr>
          <w:bCs/>
          <w:iCs/>
          <w:color w:val="000000"/>
          <w:szCs w:val="28"/>
          <w:lang w:val="nb-NO"/>
        </w:rPr>
        <w:t xml:space="preserve"> t</w:t>
      </w:r>
      <w:r w:rsidR="007B323C" w:rsidRPr="006310DD">
        <w:rPr>
          <w:bCs/>
          <w:iCs/>
          <w:color w:val="000000"/>
          <w:szCs w:val="28"/>
          <w:lang w:val="nb-NO"/>
        </w:rPr>
        <w:t xml:space="preserve">rung ương xây dựng và phê duyệt quy hoạch </w:t>
      </w:r>
      <w:r w:rsidR="00A75430" w:rsidRPr="006310DD">
        <w:rPr>
          <w:bCs/>
          <w:iCs/>
          <w:color w:val="000000"/>
          <w:szCs w:val="28"/>
          <w:lang w:val="nb-NO"/>
        </w:rPr>
        <w:t xml:space="preserve">tổng thể phát triển kinh tế - xã hội trên địa bàn, trong đó định hướng </w:t>
      </w:r>
      <w:r w:rsidR="007B323C" w:rsidRPr="006310DD">
        <w:rPr>
          <w:bCs/>
          <w:iCs/>
          <w:color w:val="000000"/>
          <w:szCs w:val="28"/>
          <w:lang w:val="nb-NO"/>
        </w:rPr>
        <w:t>phát triển sản xuất lương thực</w:t>
      </w:r>
      <w:r w:rsidR="00324036" w:rsidRPr="006310DD">
        <w:rPr>
          <w:bCs/>
          <w:iCs/>
          <w:color w:val="000000"/>
          <w:szCs w:val="28"/>
          <w:lang w:val="nb-NO"/>
        </w:rPr>
        <w:t>, thực phẩm</w:t>
      </w:r>
      <w:r w:rsidR="00A75430" w:rsidRPr="006310DD">
        <w:rPr>
          <w:bCs/>
          <w:iCs/>
          <w:color w:val="000000"/>
          <w:szCs w:val="28"/>
          <w:lang w:val="nb-NO"/>
        </w:rPr>
        <w:t xml:space="preserve"> hàng hóa</w:t>
      </w:r>
      <w:r w:rsidR="00CA3085" w:rsidRPr="006310DD">
        <w:rPr>
          <w:bCs/>
          <w:iCs/>
          <w:color w:val="000000"/>
          <w:szCs w:val="28"/>
          <w:lang w:val="nb-NO"/>
        </w:rPr>
        <w:t>,</w:t>
      </w:r>
      <w:r w:rsidR="00A75430" w:rsidRPr="006310DD">
        <w:rPr>
          <w:bCs/>
          <w:iCs/>
          <w:color w:val="000000"/>
          <w:szCs w:val="28"/>
          <w:lang w:val="nb-NO"/>
        </w:rPr>
        <w:t xml:space="preserve"> phát huy lợi thế địa phương</w:t>
      </w:r>
      <w:r w:rsidR="007B323C" w:rsidRPr="006310DD">
        <w:rPr>
          <w:bCs/>
          <w:iCs/>
          <w:color w:val="000000"/>
          <w:szCs w:val="28"/>
          <w:lang w:val="nb-NO"/>
        </w:rPr>
        <w:t xml:space="preserve">; </w:t>
      </w:r>
      <w:r w:rsidR="00551562" w:rsidRPr="006310DD">
        <w:rPr>
          <w:szCs w:val="28"/>
        </w:rPr>
        <w:t>tổ chức cung ứng lương thực, thực phẩm cho nhân dân đảm bảo trong mọi tình huống</w:t>
      </w:r>
      <w:r w:rsidR="00551562" w:rsidRPr="006310DD">
        <w:rPr>
          <w:szCs w:val="28"/>
          <w:lang w:val="nb-NO"/>
        </w:rPr>
        <w:t xml:space="preserve">; </w:t>
      </w:r>
      <w:r w:rsidR="007B323C" w:rsidRPr="006310DD">
        <w:rPr>
          <w:bCs/>
          <w:iCs/>
          <w:color w:val="000000"/>
          <w:szCs w:val="28"/>
          <w:lang w:val="nb-NO"/>
        </w:rPr>
        <w:t xml:space="preserve">quản lý chặt chẽ quỹ đất sản xuất nông nghiệp, </w:t>
      </w:r>
      <w:r w:rsidR="00932EBA" w:rsidRPr="006310DD">
        <w:rPr>
          <w:bCs/>
          <w:iCs/>
          <w:szCs w:val="28"/>
          <w:lang w:val="nb-NO"/>
        </w:rPr>
        <w:t xml:space="preserve">nhất là </w:t>
      </w:r>
      <w:r w:rsidR="00CA3085" w:rsidRPr="006310DD">
        <w:rPr>
          <w:bCs/>
          <w:iCs/>
          <w:szCs w:val="28"/>
          <w:lang w:val="nb-NO"/>
        </w:rPr>
        <w:t xml:space="preserve">đất </w:t>
      </w:r>
      <w:r w:rsidR="00932EBA" w:rsidRPr="006310DD">
        <w:rPr>
          <w:bCs/>
          <w:iCs/>
          <w:szCs w:val="28"/>
          <w:lang w:val="nb-NO"/>
        </w:rPr>
        <w:t>lúa hai vụ cần bảo vệ nghiêm ngặ</w:t>
      </w:r>
      <w:r w:rsidR="00CA3085" w:rsidRPr="006310DD">
        <w:rPr>
          <w:bCs/>
          <w:iCs/>
          <w:szCs w:val="28"/>
          <w:lang w:val="nb-NO"/>
        </w:rPr>
        <w:t>t;</w:t>
      </w:r>
      <w:r w:rsidR="007B323C" w:rsidRPr="006310DD">
        <w:rPr>
          <w:bCs/>
          <w:iCs/>
          <w:color w:val="000000"/>
          <w:szCs w:val="28"/>
          <w:lang w:val="nb-NO"/>
        </w:rPr>
        <w:t xml:space="preserve"> thực hiện tốt các cơ chế, chính sách của Nhà nước về sản xuất, tiêu thụ lương thự</w:t>
      </w:r>
      <w:r w:rsidR="00CA3085" w:rsidRPr="006310DD">
        <w:rPr>
          <w:bCs/>
          <w:iCs/>
          <w:color w:val="000000"/>
          <w:szCs w:val="28"/>
          <w:lang w:val="nb-NO"/>
        </w:rPr>
        <w:t>c</w:t>
      </w:r>
      <w:r w:rsidR="00324036" w:rsidRPr="006310DD">
        <w:rPr>
          <w:bCs/>
          <w:iCs/>
          <w:color w:val="000000"/>
          <w:szCs w:val="28"/>
          <w:lang w:val="nb-NO"/>
        </w:rPr>
        <w:t>, thực phẩm</w:t>
      </w:r>
      <w:r w:rsidR="00CA3085" w:rsidRPr="006310DD">
        <w:rPr>
          <w:bCs/>
          <w:iCs/>
          <w:color w:val="000000"/>
          <w:szCs w:val="28"/>
          <w:lang w:val="nb-NO"/>
        </w:rPr>
        <w:t>. Ban hành</w:t>
      </w:r>
      <w:r w:rsidR="007B323C" w:rsidRPr="006310DD">
        <w:rPr>
          <w:bCs/>
          <w:iCs/>
          <w:color w:val="000000"/>
          <w:szCs w:val="28"/>
          <w:lang w:val="nb-NO"/>
        </w:rPr>
        <w:t xml:space="preserve"> </w:t>
      </w:r>
      <w:r w:rsidR="00CA3085" w:rsidRPr="006310DD">
        <w:rPr>
          <w:bCs/>
          <w:iCs/>
          <w:color w:val="000000"/>
          <w:szCs w:val="28"/>
          <w:lang w:val="nb-NO"/>
        </w:rPr>
        <w:t xml:space="preserve">cơ chế, </w:t>
      </w:r>
      <w:r w:rsidR="007B323C" w:rsidRPr="006310DD">
        <w:rPr>
          <w:bCs/>
          <w:iCs/>
          <w:color w:val="000000"/>
          <w:szCs w:val="28"/>
          <w:lang w:val="nb-NO"/>
        </w:rPr>
        <w:t xml:space="preserve">chính sách của địa phương khuyến khích phát triển sản xuất góp phần đảm bảo an ninh lương thực trong phạm vi cả nước </w:t>
      </w:r>
      <w:r w:rsidR="00A75430" w:rsidRPr="006310DD">
        <w:rPr>
          <w:bCs/>
          <w:iCs/>
          <w:color w:val="000000"/>
          <w:szCs w:val="28"/>
          <w:lang w:val="nb-NO"/>
        </w:rPr>
        <w:t xml:space="preserve">và của địa phương </w:t>
      </w:r>
      <w:r w:rsidR="007B323C" w:rsidRPr="006310DD">
        <w:rPr>
          <w:bCs/>
          <w:iCs/>
          <w:color w:val="000000"/>
          <w:szCs w:val="28"/>
          <w:lang w:val="nb-NO"/>
        </w:rPr>
        <w:t>trong mọi tình huố</w:t>
      </w:r>
      <w:r w:rsidR="00C74BE5">
        <w:rPr>
          <w:bCs/>
          <w:iCs/>
          <w:color w:val="000000"/>
          <w:szCs w:val="28"/>
          <w:lang w:val="nb-NO"/>
        </w:rPr>
        <w:t>ng.</w:t>
      </w:r>
    </w:p>
    <w:p w:rsidR="004E6969" w:rsidRPr="006310DD" w:rsidRDefault="004E6969" w:rsidP="00002EAA">
      <w:pPr>
        <w:spacing w:before="0" w:line="240" w:lineRule="auto"/>
        <w:rPr>
          <w:bCs/>
          <w:iCs/>
          <w:color w:val="000000"/>
          <w:szCs w:val="28"/>
          <w:lang w:val="nb-NO"/>
        </w:rPr>
      </w:pPr>
    </w:p>
    <w:p w:rsidR="006310DD" w:rsidRPr="0022604A" w:rsidRDefault="006310DD" w:rsidP="005C25A0">
      <w:pPr>
        <w:tabs>
          <w:tab w:val="left" w:pos="3652"/>
        </w:tabs>
        <w:spacing w:before="0" w:after="0"/>
        <w:ind w:firstLine="0"/>
        <w:outlineLvl w:val="0"/>
        <w:rPr>
          <w:sz w:val="18"/>
          <w:szCs w:val="28"/>
          <w:lang w:val="sv-SE"/>
        </w:rPr>
      </w:pPr>
    </w:p>
    <w:tbl>
      <w:tblPr>
        <w:tblW w:w="8931" w:type="dxa"/>
        <w:tblInd w:w="108" w:type="dxa"/>
        <w:tblLayout w:type="fixed"/>
        <w:tblLook w:val="01E0"/>
      </w:tblPr>
      <w:tblGrid>
        <w:gridCol w:w="5387"/>
        <w:gridCol w:w="3544"/>
      </w:tblGrid>
      <w:tr w:rsidR="00C74BE5" w:rsidRPr="00142A5E" w:rsidTr="00C74BE5">
        <w:trPr>
          <w:trHeight w:val="1666"/>
        </w:trPr>
        <w:tc>
          <w:tcPr>
            <w:tcW w:w="5387" w:type="dxa"/>
          </w:tcPr>
          <w:p w:rsidR="00C74BE5" w:rsidRDefault="00C74BE5" w:rsidP="00C74BE5">
            <w:pPr>
              <w:spacing w:before="0" w:after="0" w:line="240" w:lineRule="auto"/>
              <w:ind w:left="-108" w:firstLine="0"/>
              <w:jc w:val="left"/>
              <w:rPr>
                <w:sz w:val="22"/>
                <w:szCs w:val="28"/>
                <w:lang w:val="en-US"/>
              </w:rPr>
            </w:pPr>
            <w:r w:rsidRPr="006310DD">
              <w:rPr>
                <w:b/>
                <w:bCs/>
                <w:i/>
                <w:iCs/>
                <w:sz w:val="24"/>
                <w:szCs w:val="28"/>
              </w:rPr>
              <w:t>Nơi nhận:</w:t>
            </w:r>
            <w:r w:rsidRPr="006310DD">
              <w:rPr>
                <w:szCs w:val="28"/>
              </w:rPr>
              <w:br/>
            </w:r>
            <w:r w:rsidRPr="006310DD">
              <w:rPr>
                <w:sz w:val="22"/>
                <w:szCs w:val="28"/>
              </w:rPr>
              <w:t>- Ban Bí thư Trung ương Đảng;</w:t>
            </w:r>
            <w:r w:rsidRPr="006310DD">
              <w:rPr>
                <w:sz w:val="22"/>
                <w:szCs w:val="28"/>
              </w:rPr>
              <w:br/>
              <w:t>- Thủ tướng, các Phó Thủ tướng Chính phủ</w:t>
            </w:r>
            <w:r>
              <w:rPr>
                <w:sz w:val="22"/>
                <w:szCs w:val="28"/>
              </w:rPr>
              <w:t>;</w:t>
            </w:r>
            <w:r>
              <w:rPr>
                <w:sz w:val="22"/>
                <w:szCs w:val="28"/>
              </w:rPr>
              <w:br/>
              <w:t xml:space="preserve">- Các </w:t>
            </w:r>
            <w:r>
              <w:rPr>
                <w:sz w:val="22"/>
                <w:szCs w:val="28"/>
                <w:lang w:val="en-US"/>
              </w:rPr>
              <w:t>b</w:t>
            </w:r>
            <w:r w:rsidRPr="006310DD">
              <w:rPr>
                <w:sz w:val="22"/>
                <w:szCs w:val="28"/>
              </w:rPr>
              <w:t>ộ</w:t>
            </w:r>
            <w:r>
              <w:rPr>
                <w:sz w:val="22"/>
                <w:szCs w:val="28"/>
              </w:rPr>
              <w:t xml:space="preserve">, cơ quan ngang </w:t>
            </w:r>
            <w:r>
              <w:rPr>
                <w:sz w:val="22"/>
                <w:szCs w:val="28"/>
                <w:lang w:val="en-US"/>
              </w:rPr>
              <w:t>b</w:t>
            </w:r>
            <w:r w:rsidRPr="006310DD">
              <w:rPr>
                <w:sz w:val="22"/>
                <w:szCs w:val="28"/>
              </w:rPr>
              <w:t>ộ, cơ quan thuộ</w:t>
            </w:r>
            <w:r>
              <w:rPr>
                <w:sz w:val="22"/>
                <w:szCs w:val="28"/>
              </w:rPr>
              <w:t>c C</w:t>
            </w:r>
            <w:r>
              <w:rPr>
                <w:sz w:val="22"/>
                <w:szCs w:val="28"/>
                <w:lang w:val="en-US"/>
              </w:rPr>
              <w:t>hính phủ</w:t>
            </w:r>
            <w:r w:rsidRPr="006310DD">
              <w:rPr>
                <w:sz w:val="22"/>
                <w:szCs w:val="28"/>
              </w:rPr>
              <w:t>;</w:t>
            </w:r>
            <w:r w:rsidRPr="006310DD">
              <w:rPr>
                <w:sz w:val="22"/>
                <w:szCs w:val="28"/>
              </w:rPr>
              <w:br/>
              <w:t>- HĐND, UBND các tỉ</w:t>
            </w:r>
            <w:r>
              <w:rPr>
                <w:sz w:val="22"/>
                <w:szCs w:val="28"/>
              </w:rPr>
              <w:t xml:space="preserve">nh, </w:t>
            </w:r>
            <w:r>
              <w:rPr>
                <w:sz w:val="22"/>
                <w:szCs w:val="28"/>
                <w:lang w:val="en-US"/>
              </w:rPr>
              <w:t>thành phố</w:t>
            </w:r>
            <w:r w:rsidRPr="006310DD">
              <w:rPr>
                <w:sz w:val="22"/>
                <w:szCs w:val="28"/>
              </w:rPr>
              <w:t xml:space="preserve"> trực thuộ</w:t>
            </w:r>
            <w:r>
              <w:rPr>
                <w:sz w:val="22"/>
                <w:szCs w:val="28"/>
              </w:rPr>
              <w:t xml:space="preserve">c </w:t>
            </w:r>
            <w:r>
              <w:rPr>
                <w:sz w:val="22"/>
                <w:szCs w:val="28"/>
                <w:lang w:val="en-US"/>
              </w:rPr>
              <w:t>trung ương</w:t>
            </w:r>
            <w:r>
              <w:rPr>
                <w:sz w:val="22"/>
                <w:szCs w:val="28"/>
              </w:rPr>
              <w:t>;</w:t>
            </w:r>
            <w:r>
              <w:rPr>
                <w:sz w:val="22"/>
                <w:szCs w:val="28"/>
              </w:rPr>
              <w:br/>
              <w:t xml:space="preserve">- Văn phòng </w:t>
            </w:r>
            <w:r>
              <w:rPr>
                <w:sz w:val="22"/>
                <w:szCs w:val="28"/>
                <w:lang w:val="en-US"/>
              </w:rPr>
              <w:t>Trung ương</w:t>
            </w:r>
            <w:r w:rsidRPr="006310DD">
              <w:rPr>
                <w:sz w:val="22"/>
                <w:szCs w:val="28"/>
              </w:rPr>
              <w:t xml:space="preserve"> và các Ban của Đảng;</w:t>
            </w:r>
            <w:r w:rsidRPr="006310DD">
              <w:rPr>
                <w:sz w:val="22"/>
                <w:szCs w:val="28"/>
              </w:rPr>
              <w:br/>
              <w:t>- Văn phòng Tổng Bí thư;</w:t>
            </w:r>
            <w:r w:rsidRPr="006310DD">
              <w:rPr>
                <w:sz w:val="22"/>
                <w:szCs w:val="28"/>
              </w:rPr>
              <w:br/>
              <w:t>- Văn phòng Chủ tịch nước;</w:t>
            </w:r>
            <w:r w:rsidRPr="006310DD">
              <w:rPr>
                <w:sz w:val="22"/>
                <w:szCs w:val="28"/>
              </w:rPr>
              <w:br/>
              <w:t>- Hội đồng Dân tộ</w:t>
            </w:r>
            <w:r>
              <w:rPr>
                <w:sz w:val="22"/>
                <w:szCs w:val="28"/>
              </w:rPr>
              <w:t xml:space="preserve">c và các </w:t>
            </w:r>
            <w:r>
              <w:rPr>
                <w:sz w:val="22"/>
                <w:szCs w:val="28"/>
                <w:lang w:val="en-US"/>
              </w:rPr>
              <w:t>Ủy ban</w:t>
            </w:r>
            <w:r w:rsidRPr="006310DD">
              <w:rPr>
                <w:sz w:val="22"/>
                <w:szCs w:val="28"/>
              </w:rPr>
              <w:t xml:space="preserve"> của Quốc hội;</w:t>
            </w:r>
            <w:r w:rsidRPr="006310DD">
              <w:rPr>
                <w:sz w:val="22"/>
                <w:szCs w:val="28"/>
              </w:rPr>
              <w:br/>
              <w:t>- Văn phòng Quốc hội;</w:t>
            </w:r>
            <w:r w:rsidRPr="006310DD">
              <w:rPr>
                <w:sz w:val="22"/>
                <w:szCs w:val="28"/>
              </w:rPr>
              <w:br/>
              <w:t>- Tòa án nhân dân tối cao;</w:t>
            </w:r>
            <w:r w:rsidRPr="006310DD">
              <w:rPr>
                <w:sz w:val="22"/>
                <w:szCs w:val="28"/>
              </w:rPr>
              <w:br/>
              <w:t>- Việ</w:t>
            </w:r>
            <w:r>
              <w:rPr>
                <w:sz w:val="22"/>
                <w:szCs w:val="28"/>
              </w:rPr>
              <w:t xml:space="preserve">n </w:t>
            </w:r>
            <w:r>
              <w:rPr>
                <w:sz w:val="22"/>
                <w:szCs w:val="28"/>
                <w:lang w:val="en-US"/>
              </w:rPr>
              <w:t>k</w:t>
            </w:r>
            <w:r w:rsidRPr="006310DD">
              <w:rPr>
                <w:sz w:val="22"/>
                <w:szCs w:val="28"/>
              </w:rPr>
              <w:t>iểm sát nhân dân tố</w:t>
            </w:r>
            <w:r>
              <w:rPr>
                <w:sz w:val="22"/>
                <w:szCs w:val="28"/>
              </w:rPr>
              <w:t>i cao;</w:t>
            </w:r>
            <w:r>
              <w:rPr>
                <w:sz w:val="22"/>
                <w:szCs w:val="28"/>
              </w:rPr>
              <w:br/>
              <w:t xml:space="preserve">- </w:t>
            </w:r>
            <w:r>
              <w:rPr>
                <w:sz w:val="22"/>
                <w:szCs w:val="28"/>
                <w:lang w:val="en-US"/>
              </w:rPr>
              <w:t>Ủy ban</w:t>
            </w:r>
            <w:r>
              <w:rPr>
                <w:sz w:val="22"/>
                <w:szCs w:val="28"/>
              </w:rPr>
              <w:t xml:space="preserve"> Giám sát tài chính Q</w:t>
            </w:r>
            <w:r>
              <w:rPr>
                <w:sz w:val="22"/>
                <w:szCs w:val="28"/>
                <w:lang w:val="en-US"/>
              </w:rPr>
              <w:t>uốc gia</w:t>
            </w:r>
            <w:r w:rsidRPr="006310DD">
              <w:rPr>
                <w:sz w:val="22"/>
                <w:szCs w:val="28"/>
              </w:rPr>
              <w:t>;</w:t>
            </w:r>
            <w:r w:rsidRPr="006310DD">
              <w:rPr>
                <w:sz w:val="22"/>
                <w:szCs w:val="28"/>
              </w:rPr>
              <w:br/>
              <w:t>- Kiể</w:t>
            </w:r>
            <w:r>
              <w:rPr>
                <w:sz w:val="22"/>
                <w:szCs w:val="28"/>
              </w:rPr>
              <w:t xml:space="preserve">m toán </w:t>
            </w:r>
            <w:r>
              <w:rPr>
                <w:sz w:val="22"/>
                <w:szCs w:val="28"/>
                <w:lang w:val="en-US"/>
              </w:rPr>
              <w:t>n</w:t>
            </w:r>
            <w:r w:rsidRPr="006310DD">
              <w:rPr>
                <w:sz w:val="22"/>
                <w:szCs w:val="28"/>
              </w:rPr>
              <w:t>hà nước;</w:t>
            </w:r>
            <w:r w:rsidRPr="006310DD">
              <w:rPr>
                <w:sz w:val="22"/>
                <w:szCs w:val="28"/>
              </w:rPr>
              <w:br/>
              <w:t>- Ngân hàng Chính sách xã hội;</w:t>
            </w:r>
            <w:r w:rsidRPr="006310DD">
              <w:rPr>
                <w:sz w:val="22"/>
                <w:szCs w:val="28"/>
              </w:rPr>
              <w:br/>
              <w:t>- Ngân hàng Phát triển Việt Nam;</w:t>
            </w:r>
            <w:r w:rsidRPr="006310DD">
              <w:rPr>
                <w:sz w:val="22"/>
                <w:szCs w:val="28"/>
              </w:rPr>
              <w:br/>
              <w:t>- Ủ</w:t>
            </w:r>
            <w:r>
              <w:rPr>
                <w:sz w:val="22"/>
                <w:szCs w:val="28"/>
              </w:rPr>
              <w:t xml:space="preserve">y ban </w:t>
            </w:r>
            <w:r>
              <w:rPr>
                <w:sz w:val="22"/>
                <w:szCs w:val="28"/>
                <w:lang w:val="en-US"/>
              </w:rPr>
              <w:t>trung ương</w:t>
            </w:r>
            <w:r w:rsidRPr="006310DD">
              <w:rPr>
                <w:sz w:val="22"/>
                <w:szCs w:val="28"/>
              </w:rPr>
              <w:t xml:space="preserve"> Mặt trận Tổ quốc Việ</w:t>
            </w:r>
            <w:r>
              <w:rPr>
                <w:sz w:val="22"/>
                <w:szCs w:val="28"/>
              </w:rPr>
              <w:t>t Nam;</w:t>
            </w:r>
            <w:r>
              <w:rPr>
                <w:sz w:val="22"/>
                <w:szCs w:val="28"/>
              </w:rPr>
              <w:br/>
              <w:t xml:space="preserve">- Cơ quan </w:t>
            </w:r>
            <w:r>
              <w:rPr>
                <w:sz w:val="22"/>
                <w:szCs w:val="28"/>
                <w:lang w:val="en-US"/>
              </w:rPr>
              <w:t>t</w:t>
            </w:r>
            <w:r w:rsidRPr="006310DD">
              <w:rPr>
                <w:sz w:val="22"/>
                <w:szCs w:val="28"/>
              </w:rPr>
              <w:t>rung ương của các đoàn thể;</w:t>
            </w:r>
            <w:r w:rsidRPr="006310DD">
              <w:rPr>
                <w:sz w:val="22"/>
                <w:szCs w:val="28"/>
              </w:rPr>
              <w:br/>
              <w:t xml:space="preserve">- VPCP: BTCN, các PCN, Trợ lý TTg, TGĐ CổngTTĐT, </w:t>
            </w:r>
            <w:r>
              <w:rPr>
                <w:sz w:val="22"/>
                <w:szCs w:val="28"/>
                <w:lang w:val="en-US"/>
              </w:rPr>
              <w:t xml:space="preserve"> </w:t>
            </w:r>
          </w:p>
          <w:p w:rsidR="00C74BE5" w:rsidRPr="00C74BE5" w:rsidRDefault="00C74BE5" w:rsidP="00C74BE5">
            <w:pPr>
              <w:spacing w:before="0" w:after="0" w:line="240" w:lineRule="auto"/>
              <w:ind w:left="-108" w:firstLine="0"/>
              <w:jc w:val="left"/>
              <w:rPr>
                <w:sz w:val="22"/>
                <w:szCs w:val="28"/>
                <w:lang w:val="en-US"/>
              </w:rPr>
            </w:pPr>
            <w:r>
              <w:rPr>
                <w:b/>
                <w:bCs/>
                <w:i/>
                <w:iCs/>
                <w:sz w:val="24"/>
                <w:szCs w:val="28"/>
                <w:lang w:val="en-US"/>
              </w:rPr>
              <w:t xml:space="preserve"> </w:t>
            </w:r>
            <w:r>
              <w:rPr>
                <w:sz w:val="22"/>
                <w:szCs w:val="28"/>
                <w:lang w:val="en-US"/>
              </w:rPr>
              <w:t xml:space="preserve"> </w:t>
            </w:r>
            <w:r w:rsidRPr="006310DD">
              <w:rPr>
                <w:sz w:val="22"/>
                <w:szCs w:val="28"/>
              </w:rPr>
              <w:t>các Vụ, Cục, đơn vị trực thuộ</w:t>
            </w:r>
            <w:r>
              <w:rPr>
                <w:sz w:val="22"/>
                <w:szCs w:val="28"/>
              </w:rPr>
              <w:t>c;</w:t>
            </w:r>
            <w:r>
              <w:rPr>
                <w:sz w:val="22"/>
                <w:szCs w:val="28"/>
              </w:rPr>
              <w:br/>
              <w:t xml:space="preserve">- Lưu: </w:t>
            </w:r>
            <w:r>
              <w:rPr>
                <w:sz w:val="22"/>
                <w:szCs w:val="28"/>
                <w:lang w:val="en-US"/>
              </w:rPr>
              <w:t>VT</w:t>
            </w:r>
            <w:r w:rsidR="0022604A">
              <w:rPr>
                <w:sz w:val="22"/>
                <w:szCs w:val="28"/>
              </w:rPr>
              <w:t xml:space="preserve">, </w:t>
            </w:r>
            <w:r w:rsidR="0022604A">
              <w:rPr>
                <w:sz w:val="22"/>
                <w:szCs w:val="28"/>
                <w:lang w:val="en-US"/>
              </w:rPr>
              <w:t>NN</w:t>
            </w:r>
            <w:r w:rsidRPr="006310DD">
              <w:rPr>
                <w:sz w:val="22"/>
                <w:szCs w:val="28"/>
              </w:rPr>
              <w:t xml:space="preserve"> (2b).</w:t>
            </w:r>
          </w:p>
        </w:tc>
        <w:tc>
          <w:tcPr>
            <w:tcW w:w="3544" w:type="dxa"/>
          </w:tcPr>
          <w:p w:rsidR="00C74BE5" w:rsidRPr="00142A5E" w:rsidRDefault="00C74BE5" w:rsidP="00C74BE5">
            <w:pPr>
              <w:spacing w:before="0" w:after="0" w:line="240" w:lineRule="auto"/>
              <w:ind w:firstLine="0"/>
              <w:jc w:val="center"/>
              <w:rPr>
                <w:b/>
                <w:spacing w:val="-6"/>
                <w:sz w:val="26"/>
              </w:rPr>
            </w:pPr>
            <w:r w:rsidRPr="006310DD">
              <w:rPr>
                <w:b/>
                <w:bCs/>
                <w:szCs w:val="28"/>
              </w:rPr>
              <w:t>TM. CHÍNH PHỦ</w:t>
            </w:r>
            <w:r w:rsidRPr="006310DD">
              <w:rPr>
                <w:b/>
                <w:bCs/>
                <w:szCs w:val="28"/>
              </w:rPr>
              <w:br/>
              <w:t>THỦ TƯỚNG</w:t>
            </w:r>
          </w:p>
          <w:p w:rsidR="00C74BE5" w:rsidRPr="005E2260" w:rsidRDefault="00C74BE5" w:rsidP="00C74BE5">
            <w:pPr>
              <w:widowControl w:val="0"/>
              <w:autoSpaceDE w:val="0"/>
              <w:autoSpaceDN w:val="0"/>
              <w:adjustRightInd w:val="0"/>
              <w:spacing w:before="0" w:after="0" w:line="240" w:lineRule="auto"/>
              <w:ind w:firstLine="0"/>
              <w:jc w:val="center"/>
              <w:textAlignment w:val="center"/>
              <w:rPr>
                <w:b/>
                <w:sz w:val="18"/>
                <w:szCs w:val="26"/>
              </w:rPr>
            </w:pPr>
          </w:p>
          <w:p w:rsidR="00C74BE5" w:rsidRPr="005E2260" w:rsidRDefault="00C74BE5" w:rsidP="00C74BE5">
            <w:pPr>
              <w:widowControl w:val="0"/>
              <w:autoSpaceDE w:val="0"/>
              <w:autoSpaceDN w:val="0"/>
              <w:adjustRightInd w:val="0"/>
              <w:spacing w:before="0" w:after="0" w:line="240" w:lineRule="auto"/>
              <w:ind w:firstLine="0"/>
              <w:jc w:val="center"/>
              <w:textAlignment w:val="center"/>
              <w:rPr>
                <w:b/>
                <w:color w:val="FFFFFF" w:themeColor="background1"/>
                <w:sz w:val="24"/>
                <w:szCs w:val="26"/>
              </w:rPr>
            </w:pPr>
            <w:r w:rsidRPr="005E2260">
              <w:rPr>
                <w:b/>
                <w:color w:val="FFFFFF" w:themeColor="background1"/>
                <w:sz w:val="96"/>
                <w:szCs w:val="26"/>
              </w:rPr>
              <w:t>[daky]</w:t>
            </w:r>
          </w:p>
          <w:p w:rsidR="00C74BE5" w:rsidRPr="005E2260" w:rsidRDefault="00C74BE5" w:rsidP="00C74BE5">
            <w:pPr>
              <w:widowControl w:val="0"/>
              <w:autoSpaceDE w:val="0"/>
              <w:autoSpaceDN w:val="0"/>
              <w:adjustRightInd w:val="0"/>
              <w:spacing w:before="0" w:after="0" w:line="240" w:lineRule="auto"/>
              <w:ind w:firstLine="0"/>
              <w:jc w:val="center"/>
              <w:textAlignment w:val="center"/>
              <w:rPr>
                <w:b/>
                <w:bCs/>
                <w:sz w:val="18"/>
                <w:szCs w:val="26"/>
              </w:rPr>
            </w:pPr>
          </w:p>
          <w:p w:rsidR="00C74BE5" w:rsidRPr="00142A5E" w:rsidRDefault="00C74BE5" w:rsidP="00C74BE5">
            <w:pPr>
              <w:spacing w:before="0" w:after="0" w:line="240" w:lineRule="auto"/>
              <w:ind w:firstLine="0"/>
              <w:jc w:val="center"/>
              <w:rPr>
                <w:b/>
                <w:szCs w:val="28"/>
              </w:rPr>
            </w:pPr>
            <w:r w:rsidRPr="006310DD">
              <w:rPr>
                <w:b/>
                <w:bCs/>
                <w:szCs w:val="28"/>
              </w:rPr>
              <w:t xml:space="preserve">Nguyễn </w:t>
            </w:r>
            <w:r w:rsidRPr="006310DD">
              <w:rPr>
                <w:b/>
                <w:bCs/>
                <w:szCs w:val="28"/>
                <w:lang w:val="en-US"/>
              </w:rPr>
              <w:t>Xuân Phúc</w:t>
            </w:r>
          </w:p>
        </w:tc>
      </w:tr>
    </w:tbl>
    <w:p w:rsidR="00C74BE5" w:rsidRDefault="00C74BE5" w:rsidP="005C25A0">
      <w:pPr>
        <w:tabs>
          <w:tab w:val="left" w:pos="3652"/>
        </w:tabs>
        <w:spacing w:before="0" w:after="0"/>
        <w:ind w:firstLine="0"/>
        <w:outlineLvl w:val="0"/>
        <w:rPr>
          <w:szCs w:val="28"/>
          <w:lang w:val="sv-SE"/>
        </w:rPr>
      </w:pPr>
    </w:p>
    <w:p w:rsidR="006310DD" w:rsidRDefault="006310DD" w:rsidP="006310DD">
      <w:pPr>
        <w:rPr>
          <w:szCs w:val="28"/>
          <w:lang w:val="sv-SE"/>
        </w:rPr>
      </w:pPr>
    </w:p>
    <w:p w:rsidR="00371CDE" w:rsidRPr="006310DD" w:rsidRDefault="006310DD" w:rsidP="006310DD">
      <w:pPr>
        <w:tabs>
          <w:tab w:val="left" w:pos="1770"/>
        </w:tabs>
        <w:rPr>
          <w:szCs w:val="28"/>
          <w:vertAlign w:val="superscript"/>
          <w:lang w:val="sv-SE"/>
        </w:rPr>
      </w:pPr>
      <w:r>
        <w:rPr>
          <w:szCs w:val="28"/>
          <w:lang w:val="sv-SE"/>
        </w:rPr>
        <w:tab/>
      </w:r>
    </w:p>
    <w:sectPr w:rsidR="00371CDE" w:rsidRPr="006310DD" w:rsidSect="00741D32">
      <w:headerReference w:type="default" r:id="rId8"/>
      <w:footerReference w:type="default" r:id="rId9"/>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64" w:rsidRDefault="00AB4264" w:rsidP="009D0288">
      <w:pPr>
        <w:spacing w:before="0" w:after="0" w:line="240" w:lineRule="auto"/>
      </w:pPr>
      <w:r>
        <w:separator/>
      </w:r>
    </w:p>
  </w:endnote>
  <w:endnote w:type="continuationSeparator" w:id="0">
    <w:p w:rsidR="00AB4264" w:rsidRDefault="00AB4264" w:rsidP="009D0288">
      <w:pPr>
        <w:spacing w:before="0" w:after="0" w:line="240" w:lineRule="auto"/>
      </w:pPr>
      <w:r>
        <w:continuationSeparator/>
      </w:r>
    </w:p>
  </w:endnote>
  <w:endnote w:type="continuationNotice" w:id="1">
    <w:p w:rsidR="00AB4264" w:rsidRDefault="00AB4264">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DD" w:rsidRPr="00775D43" w:rsidRDefault="006310DD" w:rsidP="003F059F">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64" w:rsidRDefault="00AB4264" w:rsidP="009D0288">
      <w:pPr>
        <w:spacing w:before="0" w:after="0" w:line="240" w:lineRule="auto"/>
      </w:pPr>
      <w:r>
        <w:separator/>
      </w:r>
    </w:p>
  </w:footnote>
  <w:footnote w:type="continuationSeparator" w:id="0">
    <w:p w:rsidR="00AB4264" w:rsidRDefault="00AB4264" w:rsidP="009D0288">
      <w:pPr>
        <w:spacing w:before="0" w:after="0" w:line="240" w:lineRule="auto"/>
      </w:pPr>
      <w:r>
        <w:continuationSeparator/>
      </w:r>
    </w:p>
  </w:footnote>
  <w:footnote w:type="continuationNotice" w:id="1">
    <w:p w:rsidR="00AB4264" w:rsidRDefault="00AB4264">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960"/>
      <w:docPartObj>
        <w:docPartGallery w:val="Page Numbers (Top of Page)"/>
        <w:docPartUnique/>
      </w:docPartObj>
    </w:sdtPr>
    <w:sdtContent>
      <w:p w:rsidR="006310DD" w:rsidRPr="00C74BE5" w:rsidRDefault="00153181" w:rsidP="00C74BE5">
        <w:pPr>
          <w:pStyle w:val="Header"/>
          <w:ind w:firstLine="0"/>
          <w:jc w:val="center"/>
        </w:pPr>
        <w:fldSimple w:instr=" PAGE   \* MERGEFORMAT ">
          <w:r w:rsidR="00AA2304">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1EE7"/>
    <w:multiLevelType w:val="hybridMultilevel"/>
    <w:tmpl w:val="53122A1C"/>
    <w:lvl w:ilvl="0" w:tplc="8D32467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945E1"/>
    <w:multiLevelType w:val="hybridMultilevel"/>
    <w:tmpl w:val="4C76D25C"/>
    <w:lvl w:ilvl="0" w:tplc="92C8B11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23809"/>
    <w:multiLevelType w:val="hybridMultilevel"/>
    <w:tmpl w:val="1B423B90"/>
    <w:lvl w:ilvl="0" w:tplc="AEE4CEB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74C45"/>
    <w:multiLevelType w:val="multilevel"/>
    <w:tmpl w:val="53674C45"/>
    <w:lvl w:ilvl="0">
      <w:start w:val="1"/>
      <w:numFmt w:val="decimal"/>
      <w:pStyle w:val="01PHNI"/>
      <w:suff w:val="nothing"/>
      <w:lvlText w:val="%1"/>
      <w:lvlJc w:val="left"/>
      <w:pPr>
        <w:ind w:left="0" w:firstLine="0"/>
      </w:pPr>
      <w:rPr>
        <w:rFonts w:hint="default"/>
      </w:rPr>
    </w:lvl>
    <w:lvl w:ilvl="1">
      <w:start w:val="1"/>
      <w:numFmt w:val="lowerLetter"/>
      <w:pStyle w:val="02I"/>
      <w:lvlText w:val="%2."/>
      <w:lvlJc w:val="left"/>
      <w:pPr>
        <w:ind w:left="1440" w:hanging="360"/>
      </w:pPr>
    </w:lvl>
    <w:lvl w:ilvl="2">
      <w:start w:val="1"/>
      <w:numFmt w:val="lowerRoman"/>
      <w:pStyle w:val="031"/>
      <w:lvlText w:val="%3."/>
      <w:lvlJc w:val="right"/>
      <w:pPr>
        <w:ind w:left="2160" w:hanging="180"/>
      </w:pPr>
    </w:lvl>
    <w:lvl w:ilvl="3">
      <w:start w:val="1"/>
      <w:numFmt w:val="decimal"/>
      <w:pStyle w:val="0411"/>
      <w:lvlText w:val="%4."/>
      <w:lvlJc w:val="left"/>
      <w:pPr>
        <w:ind w:left="2880" w:hanging="360"/>
      </w:pPr>
    </w:lvl>
    <w:lvl w:ilvl="4">
      <w:start w:val="1"/>
      <w:numFmt w:val="lowerLetter"/>
      <w:pStyle w:val="05111"/>
      <w:lvlText w:val="%5."/>
      <w:lvlJc w:val="left"/>
      <w:pPr>
        <w:ind w:left="3600" w:hanging="360"/>
      </w:pPr>
    </w:lvl>
    <w:lvl w:ilvl="5">
      <w:start w:val="1"/>
      <w:numFmt w:val="lowerRoman"/>
      <w:lvlText w:val="%6."/>
      <w:lvlJc w:val="right"/>
      <w:pPr>
        <w:ind w:left="4320" w:hanging="180"/>
      </w:pPr>
    </w:lvl>
    <w:lvl w:ilvl="6">
      <w:start w:val="1"/>
      <w:numFmt w:val="decimal"/>
      <w:pStyle w:val="071"/>
      <w:lvlText w:val="%7."/>
      <w:lvlJc w:val="left"/>
      <w:pPr>
        <w:ind w:left="5040" w:hanging="360"/>
      </w:pPr>
    </w:lvl>
    <w:lvl w:ilvl="7">
      <w:start w:val="1"/>
      <w:numFmt w:val="lowerLetter"/>
      <w:pStyle w:val="08Bng1"/>
      <w:lvlText w:val="%8."/>
      <w:lvlJc w:val="left"/>
      <w:pPr>
        <w:ind w:left="5760" w:hanging="360"/>
      </w:pPr>
    </w:lvl>
    <w:lvl w:ilvl="8">
      <w:start w:val="1"/>
      <w:numFmt w:val="lowerRoman"/>
      <w:pStyle w:val="09Hnh1"/>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rsids>
    <w:rsidRoot w:val="009D0288"/>
    <w:rsid w:val="00002EAA"/>
    <w:rsid w:val="00010FB5"/>
    <w:rsid w:val="00042459"/>
    <w:rsid w:val="00052044"/>
    <w:rsid w:val="000654BF"/>
    <w:rsid w:val="00066B26"/>
    <w:rsid w:val="000672FB"/>
    <w:rsid w:val="000714A8"/>
    <w:rsid w:val="00086A56"/>
    <w:rsid w:val="00086CB4"/>
    <w:rsid w:val="00087EB0"/>
    <w:rsid w:val="0009238B"/>
    <w:rsid w:val="000963AD"/>
    <w:rsid w:val="000A27E8"/>
    <w:rsid w:val="000B04B7"/>
    <w:rsid w:val="000B27B1"/>
    <w:rsid w:val="000B40A3"/>
    <w:rsid w:val="000B6537"/>
    <w:rsid w:val="000C431A"/>
    <w:rsid w:val="000C4A38"/>
    <w:rsid w:val="000D4E0B"/>
    <w:rsid w:val="000D7173"/>
    <w:rsid w:val="000F58F9"/>
    <w:rsid w:val="00101F09"/>
    <w:rsid w:val="00106219"/>
    <w:rsid w:val="001110AA"/>
    <w:rsid w:val="00113D94"/>
    <w:rsid w:val="00114B57"/>
    <w:rsid w:val="0012072F"/>
    <w:rsid w:val="00126482"/>
    <w:rsid w:val="00131341"/>
    <w:rsid w:val="001319A2"/>
    <w:rsid w:val="00135FFB"/>
    <w:rsid w:val="00137E24"/>
    <w:rsid w:val="00152BE6"/>
    <w:rsid w:val="00153181"/>
    <w:rsid w:val="001538A7"/>
    <w:rsid w:val="00155D53"/>
    <w:rsid w:val="0015652D"/>
    <w:rsid w:val="001615C8"/>
    <w:rsid w:val="001653E6"/>
    <w:rsid w:val="001662BF"/>
    <w:rsid w:val="00185283"/>
    <w:rsid w:val="001A0303"/>
    <w:rsid w:val="001A3A75"/>
    <w:rsid w:val="001B13D6"/>
    <w:rsid w:val="001C0933"/>
    <w:rsid w:val="001C44FC"/>
    <w:rsid w:val="001E57E5"/>
    <w:rsid w:val="001E5C12"/>
    <w:rsid w:val="002070FF"/>
    <w:rsid w:val="0021740D"/>
    <w:rsid w:val="002175DE"/>
    <w:rsid w:val="002206CF"/>
    <w:rsid w:val="00224195"/>
    <w:rsid w:val="0022604A"/>
    <w:rsid w:val="00231846"/>
    <w:rsid w:val="00232DA2"/>
    <w:rsid w:val="0023610D"/>
    <w:rsid w:val="0023651A"/>
    <w:rsid w:val="002374FA"/>
    <w:rsid w:val="002454EB"/>
    <w:rsid w:val="00247C63"/>
    <w:rsid w:val="00255F56"/>
    <w:rsid w:val="00256963"/>
    <w:rsid w:val="0025742C"/>
    <w:rsid w:val="0026080B"/>
    <w:rsid w:val="00261083"/>
    <w:rsid w:val="002648A7"/>
    <w:rsid w:val="00266442"/>
    <w:rsid w:val="0026740B"/>
    <w:rsid w:val="00267592"/>
    <w:rsid w:val="00267AF8"/>
    <w:rsid w:val="002721BB"/>
    <w:rsid w:val="002755C0"/>
    <w:rsid w:val="00276159"/>
    <w:rsid w:val="002777B4"/>
    <w:rsid w:val="00280E8E"/>
    <w:rsid w:val="00280ED9"/>
    <w:rsid w:val="00282B0C"/>
    <w:rsid w:val="0029113F"/>
    <w:rsid w:val="002A620D"/>
    <w:rsid w:val="002D4D9B"/>
    <w:rsid w:val="002D5BB4"/>
    <w:rsid w:val="002E02B4"/>
    <w:rsid w:val="002E157D"/>
    <w:rsid w:val="002E1EB9"/>
    <w:rsid w:val="002E67E5"/>
    <w:rsid w:val="002F2AA8"/>
    <w:rsid w:val="002F4110"/>
    <w:rsid w:val="002F7707"/>
    <w:rsid w:val="00302CA5"/>
    <w:rsid w:val="00303074"/>
    <w:rsid w:val="00303365"/>
    <w:rsid w:val="00303E0A"/>
    <w:rsid w:val="0032300C"/>
    <w:rsid w:val="00324036"/>
    <w:rsid w:val="003350CC"/>
    <w:rsid w:val="00346599"/>
    <w:rsid w:val="003470E3"/>
    <w:rsid w:val="00361E4C"/>
    <w:rsid w:val="003677D2"/>
    <w:rsid w:val="00367FC6"/>
    <w:rsid w:val="00371CDE"/>
    <w:rsid w:val="00385ED4"/>
    <w:rsid w:val="003868EB"/>
    <w:rsid w:val="0039678D"/>
    <w:rsid w:val="003B3BDD"/>
    <w:rsid w:val="003C0529"/>
    <w:rsid w:val="003C262E"/>
    <w:rsid w:val="003C5C7A"/>
    <w:rsid w:val="003C7F77"/>
    <w:rsid w:val="003D14EE"/>
    <w:rsid w:val="003D1769"/>
    <w:rsid w:val="003D2D36"/>
    <w:rsid w:val="003E0800"/>
    <w:rsid w:val="003E3DAA"/>
    <w:rsid w:val="003E5D9D"/>
    <w:rsid w:val="003E61F0"/>
    <w:rsid w:val="003F059F"/>
    <w:rsid w:val="00405236"/>
    <w:rsid w:val="004153EC"/>
    <w:rsid w:val="00415C39"/>
    <w:rsid w:val="00421CC9"/>
    <w:rsid w:val="0043025F"/>
    <w:rsid w:val="004312CF"/>
    <w:rsid w:val="004401BB"/>
    <w:rsid w:val="004502D6"/>
    <w:rsid w:val="0045071F"/>
    <w:rsid w:val="0045113D"/>
    <w:rsid w:val="004511AD"/>
    <w:rsid w:val="0045392C"/>
    <w:rsid w:val="00462DB6"/>
    <w:rsid w:val="004645CC"/>
    <w:rsid w:val="00471649"/>
    <w:rsid w:val="00483653"/>
    <w:rsid w:val="00483980"/>
    <w:rsid w:val="00484017"/>
    <w:rsid w:val="00485A31"/>
    <w:rsid w:val="004A2D1C"/>
    <w:rsid w:val="004B0BD3"/>
    <w:rsid w:val="004B13AE"/>
    <w:rsid w:val="004C0C04"/>
    <w:rsid w:val="004C7CD3"/>
    <w:rsid w:val="004D0A57"/>
    <w:rsid w:val="004D41B8"/>
    <w:rsid w:val="004E1ABD"/>
    <w:rsid w:val="004E5981"/>
    <w:rsid w:val="004E6969"/>
    <w:rsid w:val="004E7253"/>
    <w:rsid w:val="00510A5F"/>
    <w:rsid w:val="00516D6C"/>
    <w:rsid w:val="00525854"/>
    <w:rsid w:val="00526CF6"/>
    <w:rsid w:val="005324F9"/>
    <w:rsid w:val="0054075D"/>
    <w:rsid w:val="00540B6E"/>
    <w:rsid w:val="00542AE0"/>
    <w:rsid w:val="00550299"/>
    <w:rsid w:val="00551562"/>
    <w:rsid w:val="00552E3C"/>
    <w:rsid w:val="00553CB5"/>
    <w:rsid w:val="00557779"/>
    <w:rsid w:val="00561AA2"/>
    <w:rsid w:val="00575C5D"/>
    <w:rsid w:val="00592313"/>
    <w:rsid w:val="0059797B"/>
    <w:rsid w:val="005A173F"/>
    <w:rsid w:val="005A191B"/>
    <w:rsid w:val="005A2041"/>
    <w:rsid w:val="005C149B"/>
    <w:rsid w:val="005C1ED3"/>
    <w:rsid w:val="005C25A0"/>
    <w:rsid w:val="005C4FC1"/>
    <w:rsid w:val="005D410C"/>
    <w:rsid w:val="005E018E"/>
    <w:rsid w:val="005F7B0D"/>
    <w:rsid w:val="00607426"/>
    <w:rsid w:val="006126BC"/>
    <w:rsid w:val="00613148"/>
    <w:rsid w:val="00615C19"/>
    <w:rsid w:val="0061635C"/>
    <w:rsid w:val="006175CA"/>
    <w:rsid w:val="00620C9B"/>
    <w:rsid w:val="00621B4D"/>
    <w:rsid w:val="0062446C"/>
    <w:rsid w:val="006310DD"/>
    <w:rsid w:val="0064266B"/>
    <w:rsid w:val="00647FDE"/>
    <w:rsid w:val="00650623"/>
    <w:rsid w:val="00653409"/>
    <w:rsid w:val="00654E03"/>
    <w:rsid w:val="006553AC"/>
    <w:rsid w:val="0065746A"/>
    <w:rsid w:val="0066126C"/>
    <w:rsid w:val="00664103"/>
    <w:rsid w:val="00670EE3"/>
    <w:rsid w:val="00671234"/>
    <w:rsid w:val="00674819"/>
    <w:rsid w:val="0067559D"/>
    <w:rsid w:val="006819DC"/>
    <w:rsid w:val="00693ACD"/>
    <w:rsid w:val="006A7693"/>
    <w:rsid w:val="006B093E"/>
    <w:rsid w:val="006B2C10"/>
    <w:rsid w:val="006D1A7B"/>
    <w:rsid w:val="006D4D95"/>
    <w:rsid w:val="006F3D3F"/>
    <w:rsid w:val="006F5569"/>
    <w:rsid w:val="006F65ED"/>
    <w:rsid w:val="007025C2"/>
    <w:rsid w:val="00704863"/>
    <w:rsid w:val="007052EE"/>
    <w:rsid w:val="00714D7B"/>
    <w:rsid w:val="0071633B"/>
    <w:rsid w:val="007207C8"/>
    <w:rsid w:val="00731092"/>
    <w:rsid w:val="00731148"/>
    <w:rsid w:val="00735726"/>
    <w:rsid w:val="00736CE9"/>
    <w:rsid w:val="00741D32"/>
    <w:rsid w:val="007523A5"/>
    <w:rsid w:val="00752461"/>
    <w:rsid w:val="0076352D"/>
    <w:rsid w:val="0076354B"/>
    <w:rsid w:val="00763978"/>
    <w:rsid w:val="00775F6A"/>
    <w:rsid w:val="0078149D"/>
    <w:rsid w:val="00781F66"/>
    <w:rsid w:val="00786992"/>
    <w:rsid w:val="007870B2"/>
    <w:rsid w:val="007910C0"/>
    <w:rsid w:val="00797A14"/>
    <w:rsid w:val="007B323C"/>
    <w:rsid w:val="007B4B12"/>
    <w:rsid w:val="007B66D4"/>
    <w:rsid w:val="007C00F9"/>
    <w:rsid w:val="007C3B6F"/>
    <w:rsid w:val="007C7F20"/>
    <w:rsid w:val="007D2B2E"/>
    <w:rsid w:val="007E17C9"/>
    <w:rsid w:val="00800E0B"/>
    <w:rsid w:val="008058A2"/>
    <w:rsid w:val="00814719"/>
    <w:rsid w:val="00821100"/>
    <w:rsid w:val="008231D6"/>
    <w:rsid w:val="008360FD"/>
    <w:rsid w:val="008377CA"/>
    <w:rsid w:val="00843028"/>
    <w:rsid w:val="00847A3A"/>
    <w:rsid w:val="00853A8E"/>
    <w:rsid w:val="00854396"/>
    <w:rsid w:val="00855493"/>
    <w:rsid w:val="00856F47"/>
    <w:rsid w:val="008617E0"/>
    <w:rsid w:val="00863354"/>
    <w:rsid w:val="0086474E"/>
    <w:rsid w:val="00865909"/>
    <w:rsid w:val="00871FD1"/>
    <w:rsid w:val="0087250D"/>
    <w:rsid w:val="008843C0"/>
    <w:rsid w:val="0088669B"/>
    <w:rsid w:val="00892A33"/>
    <w:rsid w:val="008A13E6"/>
    <w:rsid w:val="008A168F"/>
    <w:rsid w:val="008A54A7"/>
    <w:rsid w:val="008B24DE"/>
    <w:rsid w:val="008B2636"/>
    <w:rsid w:val="008B562E"/>
    <w:rsid w:val="008C051A"/>
    <w:rsid w:val="008D1A2F"/>
    <w:rsid w:val="008D4D3B"/>
    <w:rsid w:val="008E5614"/>
    <w:rsid w:val="009022DB"/>
    <w:rsid w:val="00910B73"/>
    <w:rsid w:val="0091260B"/>
    <w:rsid w:val="00926739"/>
    <w:rsid w:val="00932A95"/>
    <w:rsid w:val="00932EBA"/>
    <w:rsid w:val="00933B5A"/>
    <w:rsid w:val="00935C6C"/>
    <w:rsid w:val="00941037"/>
    <w:rsid w:val="00943038"/>
    <w:rsid w:val="009457BF"/>
    <w:rsid w:val="00947049"/>
    <w:rsid w:val="00947241"/>
    <w:rsid w:val="009518AA"/>
    <w:rsid w:val="0095281C"/>
    <w:rsid w:val="009563EE"/>
    <w:rsid w:val="0096096E"/>
    <w:rsid w:val="00963FDC"/>
    <w:rsid w:val="00967477"/>
    <w:rsid w:val="00983187"/>
    <w:rsid w:val="0099044C"/>
    <w:rsid w:val="00991561"/>
    <w:rsid w:val="009A37BC"/>
    <w:rsid w:val="009A4658"/>
    <w:rsid w:val="009A5153"/>
    <w:rsid w:val="009B3CFC"/>
    <w:rsid w:val="009B799F"/>
    <w:rsid w:val="009D0288"/>
    <w:rsid w:val="009E221D"/>
    <w:rsid w:val="009E61D5"/>
    <w:rsid w:val="009E6A8B"/>
    <w:rsid w:val="009E7B34"/>
    <w:rsid w:val="009F34B2"/>
    <w:rsid w:val="00A003C3"/>
    <w:rsid w:val="00A05B7A"/>
    <w:rsid w:val="00A064D3"/>
    <w:rsid w:val="00A14C5C"/>
    <w:rsid w:val="00A160BE"/>
    <w:rsid w:val="00A21D08"/>
    <w:rsid w:val="00A31FD6"/>
    <w:rsid w:val="00A32888"/>
    <w:rsid w:val="00A415B8"/>
    <w:rsid w:val="00A43A3A"/>
    <w:rsid w:val="00A453EF"/>
    <w:rsid w:val="00A50140"/>
    <w:rsid w:val="00A605AD"/>
    <w:rsid w:val="00A66D88"/>
    <w:rsid w:val="00A7163B"/>
    <w:rsid w:val="00A75430"/>
    <w:rsid w:val="00A8297E"/>
    <w:rsid w:val="00A86F21"/>
    <w:rsid w:val="00A903FD"/>
    <w:rsid w:val="00A92354"/>
    <w:rsid w:val="00AA2304"/>
    <w:rsid w:val="00AA6C7F"/>
    <w:rsid w:val="00AB4264"/>
    <w:rsid w:val="00AD45DC"/>
    <w:rsid w:val="00AE01C6"/>
    <w:rsid w:val="00B01956"/>
    <w:rsid w:val="00B03303"/>
    <w:rsid w:val="00B03703"/>
    <w:rsid w:val="00B06CBF"/>
    <w:rsid w:val="00B142DE"/>
    <w:rsid w:val="00B362D4"/>
    <w:rsid w:val="00B41AAD"/>
    <w:rsid w:val="00B54EFB"/>
    <w:rsid w:val="00B57999"/>
    <w:rsid w:val="00B6116A"/>
    <w:rsid w:val="00B62D4A"/>
    <w:rsid w:val="00B720A8"/>
    <w:rsid w:val="00B73A65"/>
    <w:rsid w:val="00B812DB"/>
    <w:rsid w:val="00B91AED"/>
    <w:rsid w:val="00BA6E31"/>
    <w:rsid w:val="00BB05BA"/>
    <w:rsid w:val="00BB4573"/>
    <w:rsid w:val="00BB5E75"/>
    <w:rsid w:val="00BB71AD"/>
    <w:rsid w:val="00BC2C26"/>
    <w:rsid w:val="00BD11BB"/>
    <w:rsid w:val="00BE0D84"/>
    <w:rsid w:val="00BE1A86"/>
    <w:rsid w:val="00BE20F0"/>
    <w:rsid w:val="00BE571C"/>
    <w:rsid w:val="00BE6240"/>
    <w:rsid w:val="00BF2F4C"/>
    <w:rsid w:val="00BF4B7C"/>
    <w:rsid w:val="00BF648D"/>
    <w:rsid w:val="00C03106"/>
    <w:rsid w:val="00C31096"/>
    <w:rsid w:val="00C33272"/>
    <w:rsid w:val="00C419B5"/>
    <w:rsid w:val="00C44A5B"/>
    <w:rsid w:val="00C609F6"/>
    <w:rsid w:val="00C703B6"/>
    <w:rsid w:val="00C74BE5"/>
    <w:rsid w:val="00C83867"/>
    <w:rsid w:val="00C85D53"/>
    <w:rsid w:val="00C94C45"/>
    <w:rsid w:val="00CA3085"/>
    <w:rsid w:val="00CA5CCD"/>
    <w:rsid w:val="00CC4B4C"/>
    <w:rsid w:val="00CC6DED"/>
    <w:rsid w:val="00CD7F6C"/>
    <w:rsid w:val="00CE680D"/>
    <w:rsid w:val="00CF16BF"/>
    <w:rsid w:val="00D03722"/>
    <w:rsid w:val="00D12AFE"/>
    <w:rsid w:val="00D23356"/>
    <w:rsid w:val="00D23AFB"/>
    <w:rsid w:val="00D3109B"/>
    <w:rsid w:val="00D32ACE"/>
    <w:rsid w:val="00D4007C"/>
    <w:rsid w:val="00D44945"/>
    <w:rsid w:val="00D53325"/>
    <w:rsid w:val="00D94832"/>
    <w:rsid w:val="00DA59F7"/>
    <w:rsid w:val="00DB6019"/>
    <w:rsid w:val="00DC479C"/>
    <w:rsid w:val="00DC7773"/>
    <w:rsid w:val="00DC77EA"/>
    <w:rsid w:val="00DC79FD"/>
    <w:rsid w:val="00DD4DB2"/>
    <w:rsid w:val="00DD5537"/>
    <w:rsid w:val="00DE2474"/>
    <w:rsid w:val="00DE65C2"/>
    <w:rsid w:val="00DF2D5B"/>
    <w:rsid w:val="00DF67C2"/>
    <w:rsid w:val="00E013F5"/>
    <w:rsid w:val="00E04754"/>
    <w:rsid w:val="00E06FC3"/>
    <w:rsid w:val="00E14512"/>
    <w:rsid w:val="00E151FB"/>
    <w:rsid w:val="00E22D26"/>
    <w:rsid w:val="00E27A8A"/>
    <w:rsid w:val="00E33673"/>
    <w:rsid w:val="00E34F17"/>
    <w:rsid w:val="00E415CC"/>
    <w:rsid w:val="00E4523A"/>
    <w:rsid w:val="00E55000"/>
    <w:rsid w:val="00E62B88"/>
    <w:rsid w:val="00E8086D"/>
    <w:rsid w:val="00E821D4"/>
    <w:rsid w:val="00E8732D"/>
    <w:rsid w:val="00E907C0"/>
    <w:rsid w:val="00E936D9"/>
    <w:rsid w:val="00E94897"/>
    <w:rsid w:val="00E963D3"/>
    <w:rsid w:val="00EA120D"/>
    <w:rsid w:val="00EA375A"/>
    <w:rsid w:val="00EA4645"/>
    <w:rsid w:val="00EA6822"/>
    <w:rsid w:val="00EC1FE7"/>
    <w:rsid w:val="00ED1E2A"/>
    <w:rsid w:val="00ED4BE3"/>
    <w:rsid w:val="00EF2BF0"/>
    <w:rsid w:val="00EF3457"/>
    <w:rsid w:val="00F17D6F"/>
    <w:rsid w:val="00F2674D"/>
    <w:rsid w:val="00F44816"/>
    <w:rsid w:val="00F44AB5"/>
    <w:rsid w:val="00F45439"/>
    <w:rsid w:val="00F5336B"/>
    <w:rsid w:val="00F75AC4"/>
    <w:rsid w:val="00F76125"/>
    <w:rsid w:val="00F76705"/>
    <w:rsid w:val="00F91057"/>
    <w:rsid w:val="00F92FE5"/>
    <w:rsid w:val="00FA4E42"/>
    <w:rsid w:val="00FA616C"/>
    <w:rsid w:val="00FB264C"/>
    <w:rsid w:val="00FB7E74"/>
    <w:rsid w:val="00FC0345"/>
    <w:rsid w:val="00FC0EA6"/>
    <w:rsid w:val="00FD0A0D"/>
    <w:rsid w:val="00FD44A1"/>
    <w:rsid w:val="00FD7CBD"/>
    <w:rsid w:val="00FE5312"/>
    <w:rsid w:val="00FE54DA"/>
    <w:rsid w:val="00FF0F1C"/>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3F"/>
    <w:pPr>
      <w:spacing w:before="120" w:after="120" w:line="288" w:lineRule="auto"/>
      <w:ind w:firstLine="567"/>
      <w:jc w:val="both"/>
    </w:pPr>
    <w:rPr>
      <w:rFonts w:ascii="Times New Roman" w:hAnsi="Times New Roman"/>
      <w:sz w:val="28"/>
      <w:szCs w:val="22"/>
      <w:lang w:val="vi-VN"/>
    </w:rPr>
  </w:style>
  <w:style w:type="paragraph" w:styleId="Heading1">
    <w:name w:val="heading 1"/>
    <w:basedOn w:val="Normal"/>
    <w:next w:val="Normal"/>
    <w:link w:val="Heading1Char"/>
    <w:qFormat/>
    <w:rsid w:val="00371CDE"/>
    <w:pPr>
      <w:keepNext/>
      <w:ind w:firstLine="720"/>
      <w:outlineLvl w:val="0"/>
    </w:pPr>
    <w:rPr>
      <w:rFonts w:eastAsia="Times New Roman"/>
      <w:szCs w:val="24"/>
    </w:rPr>
  </w:style>
  <w:style w:type="paragraph" w:styleId="Heading2">
    <w:name w:val="heading 2"/>
    <w:basedOn w:val="Normal"/>
    <w:next w:val="Normal"/>
    <w:link w:val="Heading2Char"/>
    <w:qFormat/>
    <w:rsid w:val="00371CDE"/>
    <w:pPr>
      <w:keepNext/>
      <w:ind w:firstLine="720"/>
      <w:outlineLvl w:val="1"/>
    </w:pPr>
    <w:rPr>
      <w:rFonts w:eastAsia="Times New Roman"/>
      <w:b/>
      <w:bCs/>
      <w:szCs w:val="24"/>
    </w:rPr>
  </w:style>
  <w:style w:type="paragraph" w:styleId="Heading3">
    <w:name w:val="heading 3"/>
    <w:basedOn w:val="Normal"/>
    <w:next w:val="Normal"/>
    <w:link w:val="Heading3Char"/>
    <w:uiPriority w:val="9"/>
    <w:semiHidden/>
    <w:unhideWhenUsed/>
    <w:qFormat/>
    <w:rsid w:val="00371CDE"/>
    <w:pPr>
      <w:keepNext/>
      <w:spacing w:before="240" w:after="60"/>
      <w:ind w:firstLine="72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371CDE"/>
    <w:pPr>
      <w:keepNext/>
      <w:spacing w:before="240" w:after="60"/>
      <w:ind w:firstLine="72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371CDE"/>
    <w:pPr>
      <w:spacing w:before="240" w:after="60"/>
      <w:ind w:firstLine="72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71CDE"/>
    <w:pPr>
      <w:spacing w:before="240" w:after="60"/>
      <w:ind w:firstLine="72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371CDE"/>
    <w:pPr>
      <w:spacing w:before="240" w:after="60"/>
      <w:ind w:firstLine="72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371CDE"/>
    <w:pPr>
      <w:spacing w:before="240" w:after="60"/>
      <w:ind w:firstLine="72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523A"/>
    <w:pPr>
      <w:spacing w:before="0" w:after="0" w:line="240" w:lineRule="auto"/>
      <w:ind w:left="153" w:hanging="153"/>
    </w:pPr>
    <w:rPr>
      <w:sz w:val="20"/>
      <w:szCs w:val="20"/>
    </w:rPr>
  </w:style>
  <w:style w:type="character" w:customStyle="1" w:styleId="FootnoteTextChar">
    <w:name w:val="Footnote Text Char"/>
    <w:link w:val="FootnoteText"/>
    <w:uiPriority w:val="99"/>
    <w:rsid w:val="00E4523A"/>
    <w:rPr>
      <w:rFonts w:ascii="Times New Roman" w:hAnsi="Times New Roman"/>
    </w:rPr>
  </w:style>
  <w:style w:type="paragraph" w:styleId="Footer">
    <w:name w:val="footer"/>
    <w:basedOn w:val="Normal"/>
    <w:link w:val="FooterChar"/>
    <w:uiPriority w:val="99"/>
    <w:unhideWhenUsed/>
    <w:rsid w:val="005A191B"/>
    <w:pPr>
      <w:tabs>
        <w:tab w:val="center" w:pos="4680"/>
        <w:tab w:val="right" w:pos="9360"/>
      </w:tabs>
      <w:spacing w:before="0" w:after="0" w:line="240" w:lineRule="auto"/>
      <w:ind w:firstLine="0"/>
    </w:pPr>
    <w:rPr>
      <w:sz w:val="24"/>
      <w:szCs w:val="20"/>
    </w:rPr>
  </w:style>
  <w:style w:type="character" w:customStyle="1" w:styleId="FooterChar">
    <w:name w:val="Footer Char"/>
    <w:link w:val="Footer"/>
    <w:uiPriority w:val="99"/>
    <w:rsid w:val="005A191B"/>
    <w:rPr>
      <w:rFonts w:ascii="Times New Roman" w:hAnsi="Times New Roman"/>
      <w:sz w:val="24"/>
      <w:lang w:val="vi-VN"/>
    </w:rPr>
  </w:style>
  <w:style w:type="character" w:styleId="FootnoteReference">
    <w:name w:val="footnote reference"/>
    <w:uiPriority w:val="99"/>
    <w:semiHidden/>
    <w:unhideWhenUsed/>
    <w:rsid w:val="009D0288"/>
    <w:rPr>
      <w:vertAlign w:val="superscript"/>
    </w:rPr>
  </w:style>
  <w:style w:type="paragraph" w:styleId="BalloonText">
    <w:name w:val="Balloon Text"/>
    <w:basedOn w:val="Normal"/>
    <w:link w:val="BalloonTextChar"/>
    <w:uiPriority w:val="99"/>
    <w:semiHidden/>
    <w:unhideWhenUsed/>
    <w:rsid w:val="000B6537"/>
    <w:pPr>
      <w:spacing w:before="0" w:after="0" w:line="240" w:lineRule="auto"/>
    </w:pPr>
    <w:rPr>
      <w:rFonts w:ascii="Segoe UI" w:hAnsi="Segoe UI"/>
      <w:sz w:val="18"/>
      <w:szCs w:val="18"/>
    </w:rPr>
  </w:style>
  <w:style w:type="character" w:customStyle="1" w:styleId="BalloonTextChar">
    <w:name w:val="Balloon Text Char"/>
    <w:link w:val="BalloonText"/>
    <w:uiPriority w:val="99"/>
    <w:semiHidden/>
    <w:rsid w:val="000B6537"/>
    <w:rPr>
      <w:rFonts w:ascii="Segoe UI" w:hAnsi="Segoe UI" w:cs="Segoe UI"/>
      <w:sz w:val="18"/>
      <w:szCs w:val="18"/>
      <w:lang w:val="vi-VN"/>
    </w:rPr>
  </w:style>
  <w:style w:type="paragraph" w:styleId="Header">
    <w:name w:val="header"/>
    <w:basedOn w:val="Normal"/>
    <w:link w:val="HeaderChar"/>
    <w:uiPriority w:val="99"/>
    <w:unhideWhenUsed/>
    <w:rsid w:val="000B6537"/>
    <w:pPr>
      <w:tabs>
        <w:tab w:val="center" w:pos="4680"/>
        <w:tab w:val="right" w:pos="9360"/>
      </w:tabs>
    </w:pPr>
  </w:style>
  <w:style w:type="character" w:customStyle="1" w:styleId="HeaderChar">
    <w:name w:val="Header Char"/>
    <w:link w:val="Header"/>
    <w:uiPriority w:val="99"/>
    <w:rsid w:val="000B6537"/>
    <w:rPr>
      <w:rFonts w:ascii="Times New Roman" w:hAnsi="Times New Roman"/>
      <w:sz w:val="28"/>
      <w:szCs w:val="22"/>
      <w:lang w:val="vi-VN"/>
    </w:rPr>
  </w:style>
  <w:style w:type="character" w:customStyle="1" w:styleId="Heading1Char">
    <w:name w:val="Heading 1 Char"/>
    <w:link w:val="Heading1"/>
    <w:rsid w:val="00371CDE"/>
    <w:rPr>
      <w:rFonts w:ascii="Times New Roman" w:eastAsia="Times New Roman" w:hAnsi="Times New Roman"/>
      <w:sz w:val="28"/>
      <w:szCs w:val="24"/>
    </w:rPr>
  </w:style>
  <w:style w:type="character" w:customStyle="1" w:styleId="Heading2Char">
    <w:name w:val="Heading 2 Char"/>
    <w:link w:val="Heading2"/>
    <w:rsid w:val="00371CDE"/>
    <w:rPr>
      <w:rFonts w:ascii="Times New Roman" w:eastAsia="Times New Roman" w:hAnsi="Times New Roman"/>
      <w:b/>
      <w:bCs/>
      <w:sz w:val="28"/>
      <w:szCs w:val="24"/>
    </w:rPr>
  </w:style>
  <w:style w:type="character" w:customStyle="1" w:styleId="Heading3Char">
    <w:name w:val="Heading 3 Char"/>
    <w:link w:val="Heading3"/>
    <w:uiPriority w:val="9"/>
    <w:semiHidden/>
    <w:rsid w:val="00371CDE"/>
    <w:rPr>
      <w:rFonts w:ascii="Calibri Light" w:eastAsia="Times New Roman" w:hAnsi="Calibri Light"/>
      <w:b/>
      <w:bCs/>
      <w:sz w:val="26"/>
      <w:szCs w:val="26"/>
    </w:rPr>
  </w:style>
  <w:style w:type="character" w:customStyle="1" w:styleId="Heading4Char">
    <w:name w:val="Heading 4 Char"/>
    <w:link w:val="Heading4"/>
    <w:uiPriority w:val="9"/>
    <w:rsid w:val="00371CDE"/>
    <w:rPr>
      <w:rFonts w:eastAsia="Times New Roman"/>
      <w:b/>
      <w:bCs/>
      <w:sz w:val="28"/>
      <w:szCs w:val="28"/>
    </w:rPr>
  </w:style>
  <w:style w:type="character" w:customStyle="1" w:styleId="Heading5Char">
    <w:name w:val="Heading 5 Char"/>
    <w:link w:val="Heading5"/>
    <w:uiPriority w:val="9"/>
    <w:semiHidden/>
    <w:rsid w:val="00371CDE"/>
    <w:rPr>
      <w:rFonts w:eastAsia="Times New Roman"/>
      <w:b/>
      <w:bCs/>
      <w:i/>
      <w:iCs/>
      <w:sz w:val="26"/>
      <w:szCs w:val="26"/>
    </w:rPr>
  </w:style>
  <w:style w:type="character" w:customStyle="1" w:styleId="Heading7Char">
    <w:name w:val="Heading 7 Char"/>
    <w:link w:val="Heading7"/>
    <w:uiPriority w:val="9"/>
    <w:semiHidden/>
    <w:rsid w:val="00371CDE"/>
    <w:rPr>
      <w:rFonts w:eastAsia="Times New Roman"/>
      <w:sz w:val="24"/>
      <w:szCs w:val="24"/>
    </w:rPr>
  </w:style>
  <w:style w:type="character" w:customStyle="1" w:styleId="Heading8Char">
    <w:name w:val="Heading 8 Char"/>
    <w:link w:val="Heading8"/>
    <w:uiPriority w:val="9"/>
    <w:semiHidden/>
    <w:rsid w:val="00371CDE"/>
    <w:rPr>
      <w:rFonts w:eastAsia="Times New Roman"/>
      <w:i/>
      <w:iCs/>
      <w:sz w:val="24"/>
      <w:szCs w:val="24"/>
    </w:rPr>
  </w:style>
  <w:style w:type="character" w:customStyle="1" w:styleId="Heading9Char">
    <w:name w:val="Heading 9 Char"/>
    <w:link w:val="Heading9"/>
    <w:uiPriority w:val="9"/>
    <w:semiHidden/>
    <w:rsid w:val="00371CDE"/>
    <w:rPr>
      <w:rFonts w:ascii="Calibri Light" w:eastAsia="Times New Roman" w:hAnsi="Calibri Light"/>
      <w:sz w:val="22"/>
      <w:szCs w:val="22"/>
    </w:rPr>
  </w:style>
  <w:style w:type="numbering" w:customStyle="1" w:styleId="NoList1">
    <w:name w:val="No List1"/>
    <w:next w:val="NoList"/>
    <w:uiPriority w:val="99"/>
    <w:semiHidden/>
    <w:unhideWhenUsed/>
    <w:rsid w:val="00371CDE"/>
  </w:style>
  <w:style w:type="table" w:styleId="TableGrid">
    <w:name w:val="Table Grid"/>
    <w:basedOn w:val="TableNormal"/>
    <w:uiPriority w:val="59"/>
    <w:rsid w:val="00371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71CDE"/>
    <w:pPr>
      <w:ind w:firstLine="720"/>
    </w:pPr>
    <w:rPr>
      <w:rFonts w:eastAsia="Times New Roman"/>
      <w:b/>
      <w:szCs w:val="20"/>
    </w:rPr>
  </w:style>
  <w:style w:type="character" w:customStyle="1" w:styleId="BodyTextChar">
    <w:name w:val="Body Text Char"/>
    <w:link w:val="BodyText"/>
    <w:rsid w:val="00371CDE"/>
    <w:rPr>
      <w:rFonts w:ascii="Times New Roman" w:eastAsia="Times New Roman" w:hAnsi="Times New Roman"/>
      <w:b/>
      <w:sz w:val="28"/>
    </w:rPr>
  </w:style>
  <w:style w:type="character" w:styleId="Hyperlink">
    <w:name w:val="Hyperlink"/>
    <w:uiPriority w:val="99"/>
    <w:unhideWhenUsed/>
    <w:rsid w:val="00371CDE"/>
    <w:rPr>
      <w:color w:val="0000FF"/>
      <w:u w:val="single"/>
    </w:rPr>
  </w:style>
  <w:style w:type="character" w:styleId="PageNumber">
    <w:name w:val="page number"/>
    <w:rsid w:val="00371CDE"/>
  </w:style>
  <w:style w:type="paragraph" w:customStyle="1" w:styleId="071">
    <w:name w:val="07. (1)"/>
    <w:basedOn w:val="Heading7"/>
    <w:rsid w:val="00371CDE"/>
    <w:pPr>
      <w:keepNext/>
      <w:widowControl w:val="0"/>
      <w:numPr>
        <w:ilvl w:val="6"/>
        <w:numId w:val="1"/>
      </w:numPr>
      <w:tabs>
        <w:tab w:val="left" w:pos="360"/>
      </w:tabs>
      <w:spacing w:before="120" w:after="120" w:line="240" w:lineRule="auto"/>
      <w:ind w:left="5324"/>
    </w:pPr>
    <w:rPr>
      <w:rFonts w:ascii="Times New Roman" w:hAnsi="Times New Roman"/>
      <w:sz w:val="28"/>
      <w:szCs w:val="20"/>
      <w:lang w:eastAsia="vi-VN"/>
    </w:rPr>
  </w:style>
  <w:style w:type="paragraph" w:customStyle="1" w:styleId="02I">
    <w:name w:val="02. I"/>
    <w:basedOn w:val="Heading2"/>
    <w:rsid w:val="00371CDE"/>
    <w:pPr>
      <w:numPr>
        <w:ilvl w:val="1"/>
        <w:numId w:val="1"/>
      </w:numPr>
      <w:tabs>
        <w:tab w:val="left" w:pos="360"/>
      </w:tabs>
      <w:spacing w:line="240" w:lineRule="auto"/>
      <w:ind w:left="1724"/>
    </w:pPr>
    <w:rPr>
      <w:bCs w:val="0"/>
      <w:szCs w:val="20"/>
      <w:lang w:eastAsia="vi-VN"/>
    </w:rPr>
  </w:style>
  <w:style w:type="paragraph" w:customStyle="1" w:styleId="08Bng1">
    <w:name w:val="08. Bảng 1"/>
    <w:basedOn w:val="Heading8"/>
    <w:rsid w:val="00371CDE"/>
    <w:pPr>
      <w:keepNext/>
      <w:widowControl w:val="0"/>
      <w:numPr>
        <w:ilvl w:val="7"/>
        <w:numId w:val="1"/>
      </w:numPr>
      <w:tabs>
        <w:tab w:val="left" w:pos="360"/>
      </w:tabs>
      <w:spacing w:before="120" w:after="120" w:line="240" w:lineRule="auto"/>
      <w:ind w:left="6044" w:firstLine="720"/>
    </w:pPr>
    <w:rPr>
      <w:rFonts w:ascii="Times New Roman" w:hAnsi="Times New Roman"/>
      <w:b/>
      <w:i w:val="0"/>
      <w:iCs w:val="0"/>
      <w:sz w:val="28"/>
      <w:szCs w:val="20"/>
      <w:lang w:eastAsia="vi-VN"/>
    </w:rPr>
  </w:style>
  <w:style w:type="paragraph" w:customStyle="1" w:styleId="031">
    <w:name w:val="03. 1"/>
    <w:basedOn w:val="Heading3"/>
    <w:rsid w:val="00371CDE"/>
    <w:pPr>
      <w:numPr>
        <w:ilvl w:val="2"/>
        <w:numId w:val="1"/>
      </w:numPr>
      <w:tabs>
        <w:tab w:val="left" w:pos="360"/>
      </w:tabs>
      <w:spacing w:before="120" w:after="120" w:line="240" w:lineRule="auto"/>
      <w:ind w:left="2444"/>
    </w:pPr>
    <w:rPr>
      <w:rFonts w:ascii="Times New Roman" w:hAnsi="Times New Roman"/>
      <w:bCs w:val="0"/>
      <w:sz w:val="28"/>
      <w:szCs w:val="20"/>
      <w:lang w:eastAsia="vi-VN"/>
    </w:rPr>
  </w:style>
  <w:style w:type="paragraph" w:customStyle="1" w:styleId="0411">
    <w:name w:val="04. 1.1"/>
    <w:basedOn w:val="Heading4"/>
    <w:rsid w:val="00371CDE"/>
    <w:pPr>
      <w:widowControl w:val="0"/>
      <w:numPr>
        <w:ilvl w:val="3"/>
        <w:numId w:val="1"/>
      </w:numPr>
      <w:tabs>
        <w:tab w:val="left" w:pos="360"/>
      </w:tabs>
      <w:spacing w:before="120" w:after="120" w:line="240" w:lineRule="auto"/>
      <w:ind w:left="3164"/>
    </w:pPr>
    <w:rPr>
      <w:rFonts w:ascii="Times New Roman" w:hAnsi="Times New Roman"/>
      <w:bCs w:val="0"/>
      <w:szCs w:val="20"/>
      <w:lang w:eastAsia="vi-VN"/>
    </w:rPr>
  </w:style>
  <w:style w:type="paragraph" w:customStyle="1" w:styleId="05111">
    <w:name w:val="05. 1.1.1"/>
    <w:basedOn w:val="Heading5"/>
    <w:rsid w:val="00371CDE"/>
    <w:pPr>
      <w:keepNext/>
      <w:widowControl w:val="0"/>
      <w:numPr>
        <w:ilvl w:val="4"/>
        <w:numId w:val="1"/>
      </w:numPr>
      <w:tabs>
        <w:tab w:val="left" w:pos="360"/>
      </w:tabs>
      <w:spacing w:before="120" w:after="120" w:line="240" w:lineRule="auto"/>
      <w:ind w:left="3884"/>
    </w:pPr>
    <w:rPr>
      <w:rFonts w:ascii="Times New Roman" w:hAnsi="Times New Roman"/>
      <w:b w:val="0"/>
      <w:bCs w:val="0"/>
      <w:i w:val="0"/>
      <w:iCs w:val="0"/>
      <w:sz w:val="28"/>
      <w:szCs w:val="20"/>
      <w:lang w:eastAsia="vi-VN"/>
    </w:rPr>
  </w:style>
  <w:style w:type="paragraph" w:customStyle="1" w:styleId="01PHNI">
    <w:name w:val="01. PHẦN I"/>
    <w:basedOn w:val="Heading1"/>
    <w:rsid w:val="00371CDE"/>
    <w:pPr>
      <w:numPr>
        <w:numId w:val="1"/>
      </w:numPr>
      <w:tabs>
        <w:tab w:val="left" w:pos="360"/>
      </w:tabs>
      <w:spacing w:before="60" w:after="60" w:line="240" w:lineRule="auto"/>
      <w:ind w:firstLine="720"/>
      <w:jc w:val="center"/>
    </w:pPr>
    <w:rPr>
      <w:b/>
      <w:kern w:val="28"/>
      <w:szCs w:val="20"/>
      <w:lang w:eastAsia="vi-VN"/>
    </w:rPr>
  </w:style>
  <w:style w:type="paragraph" w:customStyle="1" w:styleId="09Hnh1">
    <w:name w:val="09. Hình 1"/>
    <w:basedOn w:val="Heading9"/>
    <w:rsid w:val="00371CDE"/>
    <w:pPr>
      <w:keepNext/>
      <w:widowControl w:val="0"/>
      <w:numPr>
        <w:ilvl w:val="8"/>
        <w:numId w:val="1"/>
      </w:numPr>
      <w:tabs>
        <w:tab w:val="left" w:pos="360"/>
      </w:tabs>
      <w:spacing w:before="120" w:after="120" w:line="240" w:lineRule="auto"/>
      <w:ind w:left="6764" w:firstLine="720"/>
    </w:pPr>
    <w:rPr>
      <w:rFonts w:ascii="Times New Roman" w:hAnsi="Times New Roman"/>
      <w:b/>
      <w:sz w:val="28"/>
      <w:szCs w:val="20"/>
      <w:lang w:eastAsia="vi-VN"/>
    </w:rPr>
  </w:style>
  <w:style w:type="paragraph" w:styleId="Revision">
    <w:name w:val="Revision"/>
    <w:hidden/>
    <w:uiPriority w:val="99"/>
    <w:semiHidden/>
    <w:rsid w:val="00371CDE"/>
    <w:rPr>
      <w:rFonts w:ascii="Times New Roman" w:hAnsi="Times New Roman"/>
      <w:sz w:val="28"/>
      <w:szCs w:val="22"/>
    </w:rPr>
  </w:style>
  <w:style w:type="character" w:styleId="CommentReference">
    <w:name w:val="annotation reference"/>
    <w:uiPriority w:val="99"/>
    <w:semiHidden/>
    <w:unhideWhenUsed/>
    <w:rsid w:val="00371CDE"/>
    <w:rPr>
      <w:sz w:val="16"/>
      <w:szCs w:val="16"/>
    </w:rPr>
  </w:style>
  <w:style w:type="paragraph" w:styleId="CommentText">
    <w:name w:val="annotation text"/>
    <w:basedOn w:val="Normal"/>
    <w:link w:val="CommentTextChar"/>
    <w:uiPriority w:val="99"/>
    <w:semiHidden/>
    <w:unhideWhenUsed/>
    <w:rsid w:val="00371CDE"/>
    <w:pPr>
      <w:spacing w:line="240" w:lineRule="auto"/>
      <w:ind w:firstLine="720"/>
    </w:pPr>
    <w:rPr>
      <w:sz w:val="20"/>
      <w:szCs w:val="20"/>
    </w:rPr>
  </w:style>
  <w:style w:type="character" w:customStyle="1" w:styleId="CommentTextChar">
    <w:name w:val="Comment Text Char"/>
    <w:link w:val="CommentText"/>
    <w:uiPriority w:val="99"/>
    <w:semiHidden/>
    <w:rsid w:val="00371CD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1CDE"/>
    <w:rPr>
      <w:b/>
      <w:bCs/>
    </w:rPr>
  </w:style>
  <w:style w:type="character" w:customStyle="1" w:styleId="CommentSubjectChar">
    <w:name w:val="Comment Subject Char"/>
    <w:link w:val="CommentSubject"/>
    <w:uiPriority w:val="99"/>
    <w:semiHidden/>
    <w:rsid w:val="00371CDE"/>
    <w:rPr>
      <w:rFonts w:ascii="Times New Roman" w:hAnsi="Times New Roman"/>
      <w:b/>
      <w:bCs/>
    </w:rPr>
  </w:style>
  <w:style w:type="numbering" w:customStyle="1" w:styleId="NoList11">
    <w:name w:val="No List11"/>
    <w:next w:val="NoList"/>
    <w:uiPriority w:val="99"/>
    <w:semiHidden/>
    <w:unhideWhenUsed/>
    <w:rsid w:val="00371CDE"/>
  </w:style>
  <w:style w:type="numbering" w:customStyle="1" w:styleId="NoList111">
    <w:name w:val="No List111"/>
    <w:next w:val="NoList"/>
    <w:uiPriority w:val="99"/>
    <w:semiHidden/>
    <w:unhideWhenUsed/>
    <w:rsid w:val="00371CDE"/>
  </w:style>
  <w:style w:type="table" w:customStyle="1" w:styleId="TableGrid1">
    <w:name w:val="Table Grid1"/>
    <w:basedOn w:val="TableNormal"/>
    <w:next w:val="TableGrid"/>
    <w:uiPriority w:val="59"/>
    <w:rsid w:val="00371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1CDE"/>
  </w:style>
  <w:style w:type="numbering" w:customStyle="1" w:styleId="NoList12">
    <w:name w:val="No List12"/>
    <w:next w:val="NoList"/>
    <w:uiPriority w:val="99"/>
    <w:semiHidden/>
    <w:unhideWhenUsed/>
    <w:rsid w:val="00371CDE"/>
  </w:style>
  <w:style w:type="table" w:customStyle="1" w:styleId="TableGrid2">
    <w:name w:val="Table Grid2"/>
    <w:basedOn w:val="TableNormal"/>
    <w:next w:val="TableGrid"/>
    <w:uiPriority w:val="59"/>
    <w:rsid w:val="00371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71CDE"/>
  </w:style>
  <w:style w:type="numbering" w:customStyle="1" w:styleId="NoList13">
    <w:name w:val="No List13"/>
    <w:next w:val="NoList"/>
    <w:uiPriority w:val="99"/>
    <w:semiHidden/>
    <w:unhideWhenUsed/>
    <w:rsid w:val="00371CDE"/>
  </w:style>
  <w:style w:type="numbering" w:customStyle="1" w:styleId="NoList112">
    <w:name w:val="No List112"/>
    <w:next w:val="NoList"/>
    <w:uiPriority w:val="99"/>
    <w:semiHidden/>
    <w:unhideWhenUsed/>
    <w:rsid w:val="00371CDE"/>
  </w:style>
  <w:style w:type="numbering" w:customStyle="1" w:styleId="NoList21">
    <w:name w:val="No List21"/>
    <w:next w:val="NoList"/>
    <w:uiPriority w:val="99"/>
    <w:semiHidden/>
    <w:unhideWhenUsed/>
    <w:rsid w:val="00371CDE"/>
  </w:style>
  <w:style w:type="numbering" w:customStyle="1" w:styleId="NoList121">
    <w:name w:val="No List121"/>
    <w:next w:val="NoList"/>
    <w:uiPriority w:val="99"/>
    <w:semiHidden/>
    <w:unhideWhenUsed/>
    <w:rsid w:val="00371CDE"/>
  </w:style>
  <w:style w:type="paragraph" w:styleId="ListParagraph">
    <w:name w:val="List Paragraph"/>
    <w:basedOn w:val="Normal"/>
    <w:uiPriority w:val="34"/>
    <w:qFormat/>
    <w:rsid w:val="009B799F"/>
    <w:pPr>
      <w:ind w:left="720"/>
      <w:contextualSpacing/>
    </w:pPr>
  </w:style>
  <w:style w:type="paragraph" w:styleId="BodyText2">
    <w:name w:val="Body Text 2"/>
    <w:basedOn w:val="Normal"/>
    <w:link w:val="BodyText2Char"/>
    <w:uiPriority w:val="99"/>
    <w:semiHidden/>
    <w:unhideWhenUsed/>
    <w:rsid w:val="007B66D4"/>
    <w:pPr>
      <w:spacing w:line="480" w:lineRule="auto"/>
    </w:pPr>
  </w:style>
  <w:style w:type="character" w:customStyle="1" w:styleId="BodyText2Char">
    <w:name w:val="Body Text 2 Char"/>
    <w:basedOn w:val="DefaultParagraphFont"/>
    <w:link w:val="BodyText2"/>
    <w:uiPriority w:val="99"/>
    <w:semiHidden/>
    <w:rsid w:val="007B66D4"/>
    <w:rPr>
      <w:rFonts w:ascii="Times New Roman" w:hAnsi="Times New Roman"/>
      <w:sz w:val="28"/>
      <w:szCs w:val="22"/>
      <w:lang w:val="vi-VN"/>
    </w:rPr>
  </w:style>
  <w:style w:type="paragraph" w:customStyle="1" w:styleId="Body1">
    <w:name w:val="Body 1"/>
    <w:rsid w:val="003D14EE"/>
    <w:pPr>
      <w:spacing w:after="200" w:line="276" w:lineRule="auto"/>
      <w:outlineLvl w:val="0"/>
    </w:pPr>
    <w:rPr>
      <w:rFonts w:ascii="Times New Roman" w:eastAsia="Arial Unicode MS" w:hAnsi="Times New Roman"/>
      <w:color w:val="000000"/>
      <w:sz w:val="24"/>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8DC8-B538-45B3-B24F-A9B07FE4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3839</Words>
  <Characters>21885</Characters>
  <Application>Microsoft Office Word</Application>
  <DocSecurity>0</DocSecurity>
  <Lines>182</Lines>
  <Paragraphs>51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LHNA</dc:creator>
  <cp:lastModifiedBy>nguyenvanhung</cp:lastModifiedBy>
  <cp:revision>2</cp:revision>
  <cp:lastPrinted>2021-03-18T01:38:00Z</cp:lastPrinted>
  <dcterms:created xsi:type="dcterms:W3CDTF">2021-03-23T08:30:00Z</dcterms:created>
  <dcterms:modified xsi:type="dcterms:W3CDTF">2021-03-23T08:30:00Z</dcterms:modified>
</cp:coreProperties>
</file>