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41537" w14:paraId="46FB9214" w14:textId="77777777" w:rsidTr="00CA5B8E">
        <w:tc>
          <w:tcPr>
            <w:tcW w:w="3544" w:type="dxa"/>
          </w:tcPr>
          <w:p w14:paraId="6553689C" w14:textId="7DB4A9ED" w:rsidR="00441537" w:rsidRPr="002F7ADC" w:rsidRDefault="00441537" w:rsidP="00CA5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TƯỚNG</w:t>
            </w:r>
            <w:r w:rsidRPr="002F7ADC">
              <w:rPr>
                <w:b/>
                <w:sz w:val="26"/>
                <w:szCs w:val="26"/>
              </w:rPr>
              <w:t xml:space="preserve"> CHÍNH PHỦ</w:t>
            </w:r>
          </w:p>
          <w:p w14:paraId="4BE10EB9" w14:textId="77777777" w:rsidR="00441537" w:rsidRPr="002F7ADC" w:rsidRDefault="00441537" w:rsidP="00CA5B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7ADC">
              <w:rPr>
                <w:sz w:val="26"/>
                <w:szCs w:val="26"/>
                <w:vertAlign w:val="superscript"/>
              </w:rPr>
              <w:t>___________</w:t>
            </w:r>
          </w:p>
          <w:p w14:paraId="13FEB82F" w14:textId="77777777" w:rsidR="00441537" w:rsidRPr="002F7ADC" w:rsidRDefault="00441537" w:rsidP="00CA5B8E">
            <w:pPr>
              <w:jc w:val="center"/>
            </w:pPr>
          </w:p>
          <w:p w14:paraId="2DECA8E9" w14:textId="3DD175A6" w:rsidR="00441537" w:rsidRPr="002F7ADC" w:rsidRDefault="00441537" w:rsidP="00CA5B8E">
            <w:pPr>
              <w:jc w:val="center"/>
            </w:pPr>
            <w:r w:rsidRPr="002F7ADC">
              <w:t>Số</w:t>
            </w:r>
            <w:r>
              <w:t xml:space="preserve">:               </w:t>
            </w:r>
            <w:r w:rsidRPr="002F7ADC">
              <w:t>/</w:t>
            </w:r>
            <w:r>
              <w:t>TTg</w:t>
            </w:r>
            <w:r w:rsidRPr="002F7ADC">
              <w:t>-K</w:t>
            </w:r>
            <w:r>
              <w:t>GVX</w:t>
            </w:r>
          </w:p>
          <w:p w14:paraId="6B18B135" w14:textId="380E74A6" w:rsidR="00441537" w:rsidRDefault="00441537" w:rsidP="00441537">
            <w:pPr>
              <w:contextualSpacing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B34D90">
              <w:rPr>
                <w:sz w:val="24"/>
                <w:szCs w:val="24"/>
              </w:rPr>
              <w:t xml:space="preserve">V/v </w:t>
            </w:r>
            <w:r w:rsidRPr="00300919">
              <w:rPr>
                <w:sz w:val="24"/>
                <w:szCs w:val="24"/>
              </w:rPr>
              <w:t>thực hiện Nghị quyết số 80/2023/QH15</w:t>
            </w:r>
            <w:r>
              <w:rPr>
                <w:sz w:val="24"/>
                <w:szCs w:val="24"/>
              </w:rPr>
              <w:t xml:space="preserve"> của Quốc hội</w:t>
            </w:r>
          </w:p>
        </w:tc>
        <w:tc>
          <w:tcPr>
            <w:tcW w:w="5670" w:type="dxa"/>
          </w:tcPr>
          <w:p w14:paraId="2D5331CB" w14:textId="77777777" w:rsidR="00441537" w:rsidRDefault="00441537" w:rsidP="00CA5B8E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6BAA162E" w14:textId="77777777" w:rsidR="00441537" w:rsidRDefault="00441537" w:rsidP="00CA5B8E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14:paraId="7721CFF4" w14:textId="77777777" w:rsidR="00441537" w:rsidRDefault="00441537" w:rsidP="00CA5B8E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14:paraId="6733BD8C" w14:textId="288EE8BD" w:rsidR="00441537" w:rsidRDefault="00441537" w:rsidP="00CA5B8E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       tháng 3  năm 2023</w:t>
            </w:r>
          </w:p>
        </w:tc>
      </w:tr>
    </w:tbl>
    <w:p w14:paraId="357BB173" w14:textId="1C2C0FE2" w:rsidR="00441537" w:rsidRDefault="00441537"/>
    <w:p w14:paraId="616A1ECD" w14:textId="77777777" w:rsidR="00441537" w:rsidRDefault="00441537"/>
    <w:p w14:paraId="43C42179" w14:textId="26B28AD3" w:rsidR="00441537" w:rsidRDefault="00441537">
      <w:r>
        <w:tab/>
      </w:r>
      <w:r>
        <w:tab/>
        <w:t>Kính gửi:</w:t>
      </w:r>
    </w:p>
    <w:tbl>
      <w:tblPr>
        <w:tblStyle w:val="TableGrid"/>
        <w:tblW w:w="0" w:type="auto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0"/>
      </w:tblGrid>
      <w:tr w:rsidR="003F32C1" w:rsidRPr="00674AF0" w14:paraId="42E02338" w14:textId="77777777" w:rsidTr="00441537">
        <w:tc>
          <w:tcPr>
            <w:tcW w:w="2830" w:type="dxa"/>
          </w:tcPr>
          <w:p w14:paraId="16360FE3" w14:textId="5DC09E72" w:rsidR="003F32C1" w:rsidRDefault="003F32C1" w:rsidP="00441537">
            <w:pPr>
              <w:rPr>
                <w:lang w:val="fr-FR"/>
              </w:rPr>
            </w:pPr>
          </w:p>
          <w:p w14:paraId="0AD86BD7" w14:textId="6392EA5E" w:rsidR="00441537" w:rsidRPr="00674AF0" w:rsidRDefault="00441537" w:rsidP="00441537">
            <w:pPr>
              <w:rPr>
                <w:lang w:val="fr-FR"/>
              </w:rPr>
            </w:pPr>
          </w:p>
        </w:tc>
        <w:tc>
          <w:tcPr>
            <w:tcW w:w="6380" w:type="dxa"/>
          </w:tcPr>
          <w:p w14:paraId="62F611FA" w14:textId="77777777" w:rsidR="00441537" w:rsidRDefault="003F32C1" w:rsidP="00BC62B1">
            <w:pPr>
              <w:spacing w:before="60"/>
              <w:jc w:val="both"/>
            </w:pPr>
            <w:r w:rsidRPr="00674AF0">
              <w:t>- Bộ trưởng</w:t>
            </w:r>
            <w:r w:rsidR="007D4FE0">
              <w:t>,</w:t>
            </w:r>
            <w:r w:rsidRPr="00674AF0">
              <w:t xml:space="preserve"> Thủ trưởng cơ quan ngang bộ, </w:t>
            </w:r>
          </w:p>
          <w:p w14:paraId="2BADBAB3" w14:textId="0194A7FE" w:rsidR="003F32C1" w:rsidRPr="00674AF0" w:rsidRDefault="00441537" w:rsidP="00BC62B1">
            <w:pPr>
              <w:spacing w:before="60"/>
              <w:jc w:val="both"/>
              <w:rPr>
                <w:lang w:val="fr-FR"/>
              </w:rPr>
            </w:pPr>
            <w:r>
              <w:t xml:space="preserve">  </w:t>
            </w:r>
            <w:r w:rsidR="003F32C1" w:rsidRPr="00674AF0">
              <w:t>Thủ trưởng cơ quan thuộc Chính phủ;</w:t>
            </w:r>
          </w:p>
        </w:tc>
      </w:tr>
      <w:tr w:rsidR="003F32C1" w:rsidRPr="00674AF0" w14:paraId="4DA64B1D" w14:textId="77777777" w:rsidTr="00441537">
        <w:trPr>
          <w:trHeight w:val="831"/>
        </w:trPr>
        <w:tc>
          <w:tcPr>
            <w:tcW w:w="2830" w:type="dxa"/>
          </w:tcPr>
          <w:p w14:paraId="2BB3EC0B" w14:textId="77777777" w:rsidR="003F32C1" w:rsidRPr="00674AF0" w:rsidRDefault="003F32C1" w:rsidP="00BC62B1">
            <w:pPr>
              <w:spacing w:before="60"/>
              <w:jc w:val="both"/>
              <w:rPr>
                <w:lang w:val="fr-FR"/>
              </w:rPr>
            </w:pPr>
          </w:p>
        </w:tc>
        <w:tc>
          <w:tcPr>
            <w:tcW w:w="6380" w:type="dxa"/>
          </w:tcPr>
          <w:p w14:paraId="1B35716F" w14:textId="77777777" w:rsidR="00441537" w:rsidRDefault="003F32C1" w:rsidP="00BC62B1">
            <w:pPr>
              <w:spacing w:before="60"/>
              <w:jc w:val="both"/>
              <w:rPr>
                <w:lang w:val="es-ES"/>
              </w:rPr>
            </w:pPr>
            <w:r w:rsidRPr="00674AF0">
              <w:rPr>
                <w:lang w:val="es-ES"/>
              </w:rPr>
              <w:t xml:space="preserve">- Chủ tịch Ủy ban nhân dân tỉnh, </w:t>
            </w:r>
          </w:p>
          <w:p w14:paraId="30732D86" w14:textId="73607B46" w:rsidR="003F32C1" w:rsidRPr="00674AF0" w:rsidRDefault="00441537" w:rsidP="00BC62B1">
            <w:pPr>
              <w:spacing w:before="60"/>
              <w:jc w:val="both"/>
              <w:rPr>
                <w:lang w:val="fr-FR"/>
              </w:rPr>
            </w:pPr>
            <w:r>
              <w:rPr>
                <w:lang w:val="es-ES"/>
              </w:rPr>
              <w:t xml:space="preserve">  </w:t>
            </w:r>
            <w:r w:rsidR="003F32C1" w:rsidRPr="00674AF0">
              <w:rPr>
                <w:lang w:val="es-ES"/>
              </w:rPr>
              <w:t>thành phố trực thuộc Trung ương.</w:t>
            </w:r>
          </w:p>
        </w:tc>
      </w:tr>
    </w:tbl>
    <w:p w14:paraId="52988788" w14:textId="1D9DE5B7" w:rsidR="00894144" w:rsidRDefault="00894144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fr-FR"/>
        </w:rPr>
        <w:t xml:space="preserve">Ngày 09 tháng 01 năm 2023, Quốc hội thông qua Nghị quyết số 80/2023/QH15 về việc tiếp tục thực hiện một số chính sách trong phòng, chống dịch COVID-19 và sử dụng giấy đăng ký lưu hành thuốc, nguyên liệu làm thuốc hết thời hạn hiệu lực từ ngày 01/01/2023 đến ngày 31/12/2024 (sau đây gọi tắt là Nghị quyết số 80/2023/QH15). Để </w:t>
      </w:r>
      <w:r w:rsidR="007D4FE0">
        <w:rPr>
          <w:lang w:val="fr-FR"/>
        </w:rPr>
        <w:t xml:space="preserve">bảo đảm </w:t>
      </w:r>
      <w:r w:rsidRPr="001123CB">
        <w:rPr>
          <w:lang w:val="fr-FR"/>
        </w:rPr>
        <w:t>triển khai</w:t>
      </w:r>
      <w:r w:rsidR="007D4FE0">
        <w:rPr>
          <w:lang w:val="fr-FR"/>
        </w:rPr>
        <w:t xml:space="preserve"> kịp thời, có hiệu quả</w:t>
      </w:r>
      <w:r w:rsidRPr="001123CB">
        <w:rPr>
          <w:lang w:val="fr-FR"/>
        </w:rPr>
        <w:t xml:space="preserve"> Nghị quyết số 80/2023/QH15, Thủ tướng Chính phủ yêu cầu</w:t>
      </w:r>
      <w:r w:rsidR="007D4FE0">
        <w:rPr>
          <w:lang w:val="fr-FR"/>
        </w:rPr>
        <w:t>:</w:t>
      </w:r>
    </w:p>
    <w:p w14:paraId="40945455" w14:textId="71B82037" w:rsidR="00894144" w:rsidRPr="001123CB" w:rsidRDefault="00894144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es-ES"/>
        </w:rPr>
        <w:t>1. Bộ Y tế:</w:t>
      </w:r>
    </w:p>
    <w:p w14:paraId="15741840" w14:textId="60990F81" w:rsidR="00894144" w:rsidRPr="001123CB" w:rsidRDefault="00894144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es-ES"/>
        </w:rPr>
        <w:t>a) Chủ trì hướng dẫn</w:t>
      </w:r>
      <w:r w:rsidR="00D14B6D">
        <w:rPr>
          <w:lang w:val="es-ES"/>
        </w:rPr>
        <w:t xml:space="preserve"> thực hiện</w:t>
      </w:r>
      <w:r w:rsidR="00837026">
        <w:rPr>
          <w:lang w:val="es-ES"/>
        </w:rPr>
        <w:t xml:space="preserve"> </w:t>
      </w:r>
      <w:r w:rsidR="008B4910">
        <w:rPr>
          <w:lang w:val="es-ES"/>
        </w:rPr>
        <w:t>k</w:t>
      </w:r>
      <w:r w:rsidRPr="001123CB">
        <w:rPr>
          <w:lang w:val="es-ES"/>
        </w:rPr>
        <w:t xml:space="preserve">hoản 1 và </w:t>
      </w:r>
      <w:r w:rsidR="008B4910">
        <w:rPr>
          <w:lang w:val="es-ES"/>
        </w:rPr>
        <w:t>k</w:t>
      </w:r>
      <w:r w:rsidRPr="001123CB">
        <w:rPr>
          <w:lang w:val="es-ES"/>
        </w:rPr>
        <w:t>hoản 2 Điều 2 Nghị quyết số 80/2023/QH15</w:t>
      </w:r>
      <w:r w:rsidR="00D14B6D">
        <w:rPr>
          <w:lang w:val="es-ES"/>
        </w:rPr>
        <w:t>, hoàn thành trước ngà</w:t>
      </w:r>
      <w:r w:rsidR="006227BA">
        <w:rPr>
          <w:lang w:val="es-ES"/>
        </w:rPr>
        <w:t>y 15 tháng 4 năm 2023;</w:t>
      </w:r>
    </w:p>
    <w:p w14:paraId="519A0B67" w14:textId="3BB5F262" w:rsidR="000B3A2C" w:rsidRDefault="00894144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es-ES"/>
        </w:rPr>
        <w:t xml:space="preserve">b) </w:t>
      </w:r>
      <w:r w:rsidR="000B3A2C">
        <w:rPr>
          <w:lang w:val="es-ES"/>
        </w:rPr>
        <w:t xml:space="preserve">Hướng dẫn </w:t>
      </w:r>
      <w:r w:rsidR="00D14B6D">
        <w:rPr>
          <w:lang w:val="es-ES"/>
        </w:rPr>
        <w:t xml:space="preserve">việc </w:t>
      </w:r>
      <w:r w:rsidR="009C3FDD">
        <w:rPr>
          <w:lang w:val="es-ES"/>
        </w:rPr>
        <w:t>rà soát, tổng hợp</w:t>
      </w:r>
      <w:r w:rsidR="00D14B6D">
        <w:rPr>
          <w:lang w:val="es-ES"/>
        </w:rPr>
        <w:t xml:space="preserve"> và phương án xử lý</w:t>
      </w:r>
      <w:r w:rsidR="009C3FDD">
        <w:rPr>
          <w:lang w:val="es-ES"/>
        </w:rPr>
        <w:t xml:space="preserve"> </w:t>
      </w:r>
      <w:r w:rsidR="009C3FDD" w:rsidRPr="001123CB">
        <w:rPr>
          <w:lang w:val="es-ES"/>
        </w:rPr>
        <w:t>số lượng</w:t>
      </w:r>
      <w:r w:rsidR="009C3FDD" w:rsidRPr="009C3FDD">
        <w:rPr>
          <w:lang w:val="es-ES"/>
        </w:rPr>
        <w:t xml:space="preserve"> </w:t>
      </w:r>
      <w:r w:rsidR="009C3FDD" w:rsidRPr="001123CB">
        <w:rPr>
          <w:lang w:val="es-ES"/>
        </w:rPr>
        <w:t>thuốc, vật tư, hoá chất sinh phẩm, trang thiết bị đã mua</w:t>
      </w:r>
      <w:r w:rsidR="009C3FDD">
        <w:rPr>
          <w:lang w:val="es-ES"/>
        </w:rPr>
        <w:t xml:space="preserve"> sắm cao hơn</w:t>
      </w:r>
      <w:r w:rsidR="00D14B6D">
        <w:rPr>
          <w:lang w:val="es-ES"/>
        </w:rPr>
        <w:t>, hoàn thành trước ngày</w:t>
      </w:r>
      <w:r w:rsidR="006227BA">
        <w:rPr>
          <w:lang w:val="es-ES"/>
        </w:rPr>
        <w:t xml:space="preserve"> 01 tháng </w:t>
      </w:r>
      <w:r w:rsidR="00471736">
        <w:rPr>
          <w:lang w:val="es-ES"/>
        </w:rPr>
        <w:t xml:space="preserve">7 </w:t>
      </w:r>
      <w:r w:rsidR="006227BA">
        <w:rPr>
          <w:lang w:val="es-ES"/>
        </w:rPr>
        <w:t>năm 2023;</w:t>
      </w:r>
    </w:p>
    <w:p w14:paraId="0D7AD527" w14:textId="4E207B15" w:rsidR="00116A71" w:rsidRPr="00441537" w:rsidRDefault="002B13A5" w:rsidP="00441537">
      <w:pPr>
        <w:spacing w:before="160" w:line="360" w:lineRule="exact"/>
        <w:ind w:firstLine="567"/>
        <w:jc w:val="both"/>
        <w:rPr>
          <w:spacing w:val="4"/>
          <w:lang w:val="es-ES"/>
        </w:rPr>
      </w:pPr>
      <w:r w:rsidRPr="00441537">
        <w:rPr>
          <w:spacing w:val="4"/>
          <w:lang w:val="es-ES"/>
        </w:rPr>
        <w:t>c)</w:t>
      </w:r>
      <w:r w:rsidR="003344EE" w:rsidRPr="00441537">
        <w:rPr>
          <w:spacing w:val="4"/>
          <w:lang w:val="es-ES"/>
        </w:rPr>
        <w:t xml:space="preserve"> </w:t>
      </w:r>
      <w:r w:rsidR="00710D42" w:rsidRPr="00441537">
        <w:rPr>
          <w:spacing w:val="4"/>
          <w:lang w:val="es-ES"/>
        </w:rPr>
        <w:t>T</w:t>
      </w:r>
      <w:r w:rsidR="00116A71" w:rsidRPr="00441537">
        <w:rPr>
          <w:spacing w:val="4"/>
          <w:lang w:val="es-ES"/>
        </w:rPr>
        <w:t xml:space="preserve">rình Chính phủ </w:t>
      </w:r>
      <w:r w:rsidR="00D14B6D" w:rsidRPr="00441537">
        <w:rPr>
          <w:spacing w:val="4"/>
          <w:lang w:val="es-ES"/>
        </w:rPr>
        <w:t xml:space="preserve">trước ngày 01 tháng 7 năm 2023 </w:t>
      </w:r>
      <w:r w:rsidR="003344EE" w:rsidRPr="00441537">
        <w:rPr>
          <w:spacing w:val="4"/>
          <w:lang w:val="es-ES"/>
        </w:rPr>
        <w:t>phương án sử dụng số thuốc, vật tư, hoá chất sinh phẩm, trang thiết bị đã mua từ ngân sách nhà nước cho khám bệnh, chữa bệnh COVID-19 chuyển sang khám bệnh, chữa bệnh thông thường</w:t>
      </w:r>
      <w:r w:rsidR="006227BA" w:rsidRPr="00441537">
        <w:rPr>
          <w:spacing w:val="4"/>
          <w:lang w:val="es-ES"/>
        </w:rPr>
        <w:t>;</w:t>
      </w:r>
    </w:p>
    <w:p w14:paraId="020E1735" w14:textId="4F1EBA88" w:rsidR="003344EE" w:rsidRDefault="002B13A5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 xml:space="preserve">d) </w:t>
      </w:r>
      <w:r w:rsidR="008C4F36">
        <w:rPr>
          <w:lang w:val="es-ES"/>
        </w:rPr>
        <w:t xml:space="preserve">Hướng dẫn </w:t>
      </w:r>
      <w:r w:rsidR="00D14B6D">
        <w:rPr>
          <w:lang w:val="es-ES"/>
        </w:rPr>
        <w:t>việc</w:t>
      </w:r>
      <w:r w:rsidR="008C4F36">
        <w:rPr>
          <w:lang w:val="es-ES"/>
        </w:rPr>
        <w:t xml:space="preserve"> rà soát, tổng hợp </w:t>
      </w:r>
      <w:r w:rsidR="00D14B6D">
        <w:rPr>
          <w:lang w:val="es-ES"/>
        </w:rPr>
        <w:t xml:space="preserve">và phương án xử lý </w:t>
      </w:r>
      <w:r>
        <w:rPr>
          <w:lang w:val="es-ES"/>
        </w:rPr>
        <w:t xml:space="preserve">số lượng </w:t>
      </w:r>
      <w:r w:rsidRPr="001123CB">
        <w:rPr>
          <w:lang w:val="es-ES"/>
        </w:rPr>
        <w:t>mua sắm thuốc, vật tư, hoá chất, trang thiết bị phục vụ công tác phòng, chống COVID-19 đã thực hiện dưới các hình thức tạm ứng, vay, mượn, huy động và tiếp nhận tài trợ, viện trợ</w:t>
      </w:r>
      <w:r w:rsidR="00D14B6D">
        <w:rPr>
          <w:lang w:val="es-ES"/>
        </w:rPr>
        <w:t>,</w:t>
      </w:r>
      <w:r w:rsidR="002B1A6A">
        <w:rPr>
          <w:lang w:val="es-ES"/>
        </w:rPr>
        <w:t xml:space="preserve"> hoàn thành trước ngày 01 tháng 7 năm 2023</w:t>
      </w:r>
      <w:r w:rsidR="00710D42">
        <w:rPr>
          <w:lang w:val="es-ES"/>
        </w:rPr>
        <w:t>;</w:t>
      </w:r>
      <w:r w:rsidR="008C4F36">
        <w:rPr>
          <w:lang w:val="es-ES"/>
        </w:rPr>
        <w:t xml:space="preserve"> phối hợp với Bộ Tài chính, Bộ Kế hoạch và Đầu tư hướng dẫn</w:t>
      </w:r>
      <w:r w:rsidR="00056506">
        <w:rPr>
          <w:lang w:val="es-ES"/>
        </w:rPr>
        <w:t>, xử lý</w:t>
      </w:r>
      <w:r w:rsidR="008C4F36">
        <w:rPr>
          <w:lang w:val="es-ES"/>
        </w:rPr>
        <w:t xml:space="preserve"> theo thẩm quyền</w:t>
      </w:r>
      <w:r w:rsidR="00B312B0">
        <w:rPr>
          <w:lang w:val="es-ES"/>
        </w:rPr>
        <w:t xml:space="preserve"> hoặc</w:t>
      </w:r>
      <w:r w:rsidR="008C4F36">
        <w:rPr>
          <w:lang w:val="es-ES"/>
        </w:rPr>
        <w:t xml:space="preserve"> trình cấp có thẩm quyền</w:t>
      </w:r>
      <w:r w:rsidR="00056506">
        <w:rPr>
          <w:lang w:val="es-ES"/>
        </w:rPr>
        <w:t xml:space="preserve"> hướng dẫn, giải quyết để bảo đảm đáp ứng yêu cầu khám bệnh, chữa bệnh COVID-19 và quyền, lợi ích của người bệnh, cơ sở y tế</w:t>
      </w:r>
      <w:r w:rsidR="002641B1">
        <w:rPr>
          <w:lang w:val="es-ES"/>
        </w:rPr>
        <w:t>.</w:t>
      </w:r>
    </w:p>
    <w:p w14:paraId="18C709F1" w14:textId="77777777" w:rsidR="00441537" w:rsidRDefault="00441537" w:rsidP="00441537">
      <w:pPr>
        <w:spacing w:before="160" w:line="360" w:lineRule="exact"/>
        <w:ind w:firstLine="567"/>
        <w:jc w:val="both"/>
        <w:rPr>
          <w:lang w:val="es-ES"/>
        </w:rPr>
      </w:pPr>
    </w:p>
    <w:p w14:paraId="2F232A81" w14:textId="5EC72443" w:rsidR="00894144" w:rsidRPr="001123CB" w:rsidRDefault="00894144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es-ES"/>
        </w:rPr>
        <w:lastRenderedPageBreak/>
        <w:t>2. Bộ Tài chính:</w:t>
      </w:r>
    </w:p>
    <w:p w14:paraId="44923DA6" w14:textId="2CBB8411" w:rsidR="00467719" w:rsidRDefault="00CA373E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 xml:space="preserve">a) </w:t>
      </w:r>
      <w:r w:rsidR="00837026" w:rsidRPr="001123CB">
        <w:rPr>
          <w:lang w:val="es-ES"/>
        </w:rPr>
        <w:t>Chủ trì hướng dẫn</w:t>
      </w:r>
      <w:r w:rsidR="00837026">
        <w:rPr>
          <w:lang w:val="es-ES"/>
        </w:rPr>
        <w:t xml:space="preserve"> thực hiện </w:t>
      </w:r>
      <w:r w:rsidR="008B4910">
        <w:rPr>
          <w:lang w:val="es-ES"/>
        </w:rPr>
        <w:t>k</w:t>
      </w:r>
      <w:r w:rsidR="00467719" w:rsidRPr="001123CB">
        <w:rPr>
          <w:lang w:val="es-ES"/>
        </w:rPr>
        <w:t>hoản 3 Điều 2 Nghị quyết số 80/2023/QH15</w:t>
      </w:r>
      <w:r w:rsidR="00BE5C03">
        <w:rPr>
          <w:lang w:val="es-ES"/>
        </w:rPr>
        <w:t>;</w:t>
      </w:r>
    </w:p>
    <w:p w14:paraId="3FDAB247" w14:textId="68E6CE71" w:rsidR="00D14B6D" w:rsidRPr="001123CB" w:rsidRDefault="00ED50E7" w:rsidP="00441537">
      <w:pPr>
        <w:spacing w:before="160" w:line="360" w:lineRule="exact"/>
        <w:ind w:firstLine="567"/>
        <w:jc w:val="both"/>
        <w:rPr>
          <w:lang w:val="es-ES"/>
        </w:rPr>
      </w:pPr>
      <w:r w:rsidRPr="001123CB">
        <w:rPr>
          <w:lang w:val="es-ES"/>
        </w:rPr>
        <w:t xml:space="preserve">b) </w:t>
      </w:r>
      <w:r w:rsidR="00D14B6D">
        <w:rPr>
          <w:lang w:val="es-ES"/>
        </w:rPr>
        <w:t>Phối hợp với Bộ Y tế hướng dẫn, x</w:t>
      </w:r>
      <w:r w:rsidR="00234B1A" w:rsidRPr="001123CB">
        <w:rPr>
          <w:lang w:val="es-ES"/>
        </w:rPr>
        <w:t xml:space="preserve">ử lý các vướng mắc trong </w:t>
      </w:r>
      <w:r w:rsidR="00D14B6D">
        <w:rPr>
          <w:lang w:val="es-ES"/>
        </w:rPr>
        <w:t xml:space="preserve">việc: (1) </w:t>
      </w:r>
      <w:r w:rsidR="00234B1A" w:rsidRPr="001123CB">
        <w:rPr>
          <w:lang w:val="es-ES"/>
        </w:rPr>
        <w:t>thanh toán, quyết toán chi phí khám bệnh, chữa bệnh cho người bệnh COVID-19</w:t>
      </w:r>
      <w:r w:rsidR="00D14B6D">
        <w:rPr>
          <w:lang w:val="es-ES"/>
        </w:rPr>
        <w:t>; (2)</w:t>
      </w:r>
      <w:r w:rsidR="00234B1A" w:rsidRPr="001123CB">
        <w:rPr>
          <w:lang w:val="es-ES"/>
        </w:rPr>
        <w:t xml:space="preserve"> </w:t>
      </w:r>
      <w:r w:rsidR="00D14B6D">
        <w:rPr>
          <w:lang w:val="es-ES"/>
        </w:rPr>
        <w:t>thực hiện</w:t>
      </w:r>
      <w:r w:rsidR="00234B1A" w:rsidRPr="001123CB">
        <w:rPr>
          <w:lang w:val="es-ES"/>
        </w:rPr>
        <w:t xml:space="preserve"> chế độ, chính sách cho các đối tượng tham gia phòng, chống COVID-19; </w:t>
      </w:r>
      <w:r w:rsidR="00D14B6D">
        <w:rPr>
          <w:lang w:val="es-ES"/>
        </w:rPr>
        <w:t xml:space="preserve">(3) </w:t>
      </w:r>
      <w:r w:rsidR="00234B1A" w:rsidRPr="001123CB">
        <w:rPr>
          <w:lang w:val="es-ES"/>
        </w:rPr>
        <w:t>mua sắm thuốc, vật tư, hoá chất, trang thiết bị phục vụ công tác phòng, chống COVID-19 dưới các hình thức tạm ứng, vay, mượn, huy động và tiếp nhận tài trợ, viện trợ</w:t>
      </w:r>
      <w:r w:rsidR="00D14B6D">
        <w:rPr>
          <w:lang w:val="es-ES"/>
        </w:rPr>
        <w:t xml:space="preserve">; (4) </w:t>
      </w:r>
      <w:r w:rsidR="00D14B6D" w:rsidRPr="001123CB">
        <w:rPr>
          <w:lang w:val="es-ES"/>
        </w:rPr>
        <w:t xml:space="preserve">mua sắm với số lượng cao hơn nhu cầu thực tế; </w:t>
      </w:r>
      <w:r w:rsidR="00D14B6D">
        <w:rPr>
          <w:lang w:val="es-ES"/>
        </w:rPr>
        <w:t xml:space="preserve">(5) </w:t>
      </w:r>
      <w:r w:rsidR="00D14B6D" w:rsidRPr="001123CB">
        <w:rPr>
          <w:lang w:val="es-ES"/>
        </w:rPr>
        <w:t>việc sử dụng số thuốc, vật tư, hoá chất sinh phẩm, trang thiết bị đã mua từ ngân sách nhà nước cho khám bệnh, chữa bệnh COVID-19 chuyển sang khám bệnh, chữa bệnh thông thường</w:t>
      </w:r>
      <w:r w:rsidR="006227BA">
        <w:rPr>
          <w:lang w:val="es-ES"/>
        </w:rPr>
        <w:t>.</w:t>
      </w:r>
    </w:p>
    <w:p w14:paraId="5772CA25" w14:textId="45185307" w:rsidR="00234B1A" w:rsidRPr="001123CB" w:rsidRDefault="00BE5C03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>3. Bộ Kế hoạch và Đầu tư</w:t>
      </w:r>
      <w:r w:rsidR="002641B1">
        <w:rPr>
          <w:lang w:val="es-ES"/>
        </w:rPr>
        <w:t xml:space="preserve"> h</w:t>
      </w:r>
      <w:r w:rsidR="0004642D">
        <w:rPr>
          <w:lang w:val="es-ES"/>
        </w:rPr>
        <w:t xml:space="preserve">ướng dẫn theo thẩm quyền và </w:t>
      </w:r>
      <w:r w:rsidR="0004642D" w:rsidRPr="001123CB">
        <w:rPr>
          <w:lang w:val="es-ES"/>
        </w:rPr>
        <w:t>tham mưu</w:t>
      </w:r>
      <w:r w:rsidR="0004642D">
        <w:rPr>
          <w:lang w:val="es-ES"/>
        </w:rPr>
        <w:t xml:space="preserve"> cho cấp có thẩm quyền thực hiện k</w:t>
      </w:r>
      <w:r w:rsidR="0004642D" w:rsidRPr="001123CB">
        <w:rPr>
          <w:lang w:val="es-ES"/>
        </w:rPr>
        <w:t xml:space="preserve">hoản </w:t>
      </w:r>
      <w:r w:rsidR="0004642D">
        <w:rPr>
          <w:lang w:val="es-ES"/>
        </w:rPr>
        <w:t>2</w:t>
      </w:r>
      <w:r w:rsidR="0004642D" w:rsidRPr="001123CB">
        <w:rPr>
          <w:lang w:val="es-ES"/>
        </w:rPr>
        <w:t xml:space="preserve"> Điều </w:t>
      </w:r>
      <w:r w:rsidR="0004642D">
        <w:rPr>
          <w:lang w:val="es-ES"/>
        </w:rPr>
        <w:t>5</w:t>
      </w:r>
      <w:r w:rsidR="0004642D" w:rsidRPr="001123CB">
        <w:rPr>
          <w:lang w:val="es-ES"/>
        </w:rPr>
        <w:t xml:space="preserve"> Nghị quyết số 80/2023/QH15</w:t>
      </w:r>
      <w:r w:rsidR="002B1A6A" w:rsidRPr="002B1A6A">
        <w:rPr>
          <w:lang w:val="es-ES"/>
        </w:rPr>
        <w:t xml:space="preserve"> </w:t>
      </w:r>
      <w:r w:rsidR="00D14B6D">
        <w:rPr>
          <w:lang w:val="es-ES"/>
        </w:rPr>
        <w:t xml:space="preserve">phần </w:t>
      </w:r>
      <w:r w:rsidR="0018108E">
        <w:rPr>
          <w:lang w:val="es-ES"/>
        </w:rPr>
        <w:t>nội dung thuộc trách nhiệm quản lý nhà nước của Bộ.</w:t>
      </w:r>
    </w:p>
    <w:p w14:paraId="7C4F9D78" w14:textId="7F4FC944" w:rsidR="00BF5C82" w:rsidRPr="00F14CD1" w:rsidRDefault="00BE5C03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>4</w:t>
      </w:r>
      <w:r w:rsidR="008F02EB">
        <w:rPr>
          <w:lang w:val="es-ES"/>
        </w:rPr>
        <w:t>. Bộ Tư pháp</w:t>
      </w:r>
      <w:r w:rsidR="0004642D">
        <w:rPr>
          <w:lang w:val="es-ES"/>
        </w:rPr>
        <w:t xml:space="preserve"> </w:t>
      </w:r>
      <w:r w:rsidR="002641B1" w:rsidRPr="00F14CD1">
        <w:rPr>
          <w:lang w:val="es-ES"/>
        </w:rPr>
        <w:t>t</w:t>
      </w:r>
      <w:r w:rsidR="00BF5C82" w:rsidRPr="00F14CD1">
        <w:rPr>
          <w:lang w:val="es-ES"/>
        </w:rPr>
        <w:t>ổng hợp</w:t>
      </w:r>
      <w:r w:rsidR="0018108E">
        <w:rPr>
          <w:lang w:val="es-ES"/>
        </w:rPr>
        <w:t>, đề xuất</w:t>
      </w:r>
      <w:r w:rsidR="00BF5C82" w:rsidRPr="00F14CD1">
        <w:rPr>
          <w:lang w:val="es-ES"/>
        </w:rPr>
        <w:t xml:space="preserve"> </w:t>
      </w:r>
      <w:r w:rsidR="0018108E">
        <w:rPr>
          <w:lang w:val="es-ES"/>
        </w:rPr>
        <w:t>đưa vào C</w:t>
      </w:r>
      <w:r w:rsidR="00BF5C82" w:rsidRPr="00F14CD1">
        <w:rPr>
          <w:lang w:val="es-ES"/>
        </w:rPr>
        <w:t xml:space="preserve">hương trình xây dựng </w:t>
      </w:r>
      <w:r w:rsidR="002641B1">
        <w:rPr>
          <w:lang w:val="es-ES"/>
        </w:rPr>
        <w:t>l</w:t>
      </w:r>
      <w:r w:rsidR="002641B1" w:rsidRPr="00F14CD1">
        <w:rPr>
          <w:lang w:val="es-ES"/>
        </w:rPr>
        <w:t>uật</w:t>
      </w:r>
      <w:r w:rsidR="00BF5C82" w:rsidRPr="00F14CD1">
        <w:rPr>
          <w:lang w:val="es-ES"/>
        </w:rPr>
        <w:t>, pháp lệnh</w:t>
      </w:r>
      <w:r w:rsidR="0018108E">
        <w:rPr>
          <w:lang w:val="es-ES"/>
        </w:rPr>
        <w:t xml:space="preserve"> các dự án luật, pháp lệnh, văn bản quy phạm pháp luật có liên quan, bảo</w:t>
      </w:r>
      <w:r w:rsidR="00BF5C82" w:rsidRPr="00F14CD1">
        <w:rPr>
          <w:lang w:val="es-ES"/>
        </w:rPr>
        <w:t xml:space="preserve"> đảm bảo hành lang pháp lý triển khai Nghị quyết số 80/2023/QH15.</w:t>
      </w:r>
      <w:r w:rsidR="00000059" w:rsidRPr="00F14CD1">
        <w:rPr>
          <w:lang w:val="es-ES"/>
        </w:rPr>
        <w:t xml:space="preserve"> </w:t>
      </w:r>
    </w:p>
    <w:p w14:paraId="00DF5945" w14:textId="59FAD497" w:rsidR="00467719" w:rsidRPr="008F02EB" w:rsidRDefault="00766C95" w:rsidP="00441537">
      <w:pPr>
        <w:spacing w:before="160" w:line="360" w:lineRule="exact"/>
        <w:ind w:firstLine="567"/>
        <w:jc w:val="both"/>
        <w:rPr>
          <w:spacing w:val="-2"/>
          <w:lang w:val="es-ES"/>
        </w:rPr>
      </w:pPr>
      <w:bookmarkStart w:id="0" w:name="_Hlk129848951"/>
      <w:r>
        <w:rPr>
          <w:spacing w:val="-2"/>
          <w:lang w:val="es-ES"/>
        </w:rPr>
        <w:t>5</w:t>
      </w:r>
      <w:r w:rsidR="008F02EB" w:rsidRPr="008F02EB">
        <w:rPr>
          <w:spacing w:val="-2"/>
          <w:lang w:val="es-ES"/>
        </w:rPr>
        <w:t xml:space="preserve">. </w:t>
      </w:r>
      <w:r w:rsidR="00467719" w:rsidRPr="008F02EB">
        <w:rPr>
          <w:spacing w:val="-2"/>
          <w:lang w:val="es-ES"/>
        </w:rPr>
        <w:t xml:space="preserve">Bộ, </w:t>
      </w:r>
      <w:r w:rsidR="00467719" w:rsidRPr="008F02EB">
        <w:rPr>
          <w:spacing w:val="-2"/>
        </w:rPr>
        <w:t xml:space="preserve">cơ quan ngang Bộ, cơ quan thuộc Chính phủ, </w:t>
      </w:r>
      <w:r w:rsidR="0004642D" w:rsidRPr="0004642D">
        <w:rPr>
          <w:spacing w:val="-2"/>
        </w:rPr>
        <w:t xml:space="preserve">Ủy ban nhân dân tỉnh, thành phố trực thuộc </w:t>
      </w:r>
      <w:r w:rsidR="002641B1">
        <w:rPr>
          <w:spacing w:val="-2"/>
        </w:rPr>
        <w:t>T</w:t>
      </w:r>
      <w:r w:rsidR="0004642D" w:rsidRPr="0004642D">
        <w:rPr>
          <w:spacing w:val="-2"/>
        </w:rPr>
        <w:t>rung ương</w:t>
      </w:r>
      <w:r w:rsidR="00467719" w:rsidRPr="008F02EB">
        <w:rPr>
          <w:spacing w:val="-2"/>
        </w:rPr>
        <w:t>:</w:t>
      </w:r>
    </w:p>
    <w:p w14:paraId="77FC4FA0" w14:textId="06BA7927" w:rsidR="00C8110A" w:rsidRDefault="00C8110A" w:rsidP="00441537">
      <w:pPr>
        <w:spacing w:before="160" w:line="360" w:lineRule="exact"/>
        <w:ind w:firstLine="567"/>
        <w:jc w:val="both"/>
        <w:rPr>
          <w:lang w:val="fr-FR"/>
        </w:rPr>
      </w:pPr>
      <w:r>
        <w:t xml:space="preserve">a) </w:t>
      </w:r>
      <w:r w:rsidR="002641B1">
        <w:t>R</w:t>
      </w:r>
      <w:r>
        <w:t>à soát</w:t>
      </w:r>
      <w:r w:rsidR="002641B1">
        <w:t>,</w:t>
      </w:r>
      <w:r>
        <w:t xml:space="preserve"> </w:t>
      </w:r>
      <w:r w:rsidR="008726DC">
        <w:t>t</w:t>
      </w:r>
      <w:r w:rsidR="002641B1">
        <w:t xml:space="preserve">hực hiện theo thẩm quyền hoặc trình cấp có thẩm quyền </w:t>
      </w:r>
      <w:r>
        <w:t>sửa đổi, bổ sung, thay thế</w:t>
      </w:r>
      <w:r w:rsidR="002641B1">
        <w:t>,</w:t>
      </w:r>
      <w:r>
        <w:t xml:space="preserve"> </w:t>
      </w:r>
      <w:r w:rsidR="002641B1">
        <w:t xml:space="preserve">bãi bỏ </w:t>
      </w:r>
      <w:r>
        <w:t xml:space="preserve">các văn bản </w:t>
      </w:r>
      <w:r w:rsidR="002641B1" w:rsidRPr="001123CB">
        <w:t>đã được ban hành theo Nghị quyết số 30/2021/QH15</w:t>
      </w:r>
      <w:r w:rsidR="002641B1">
        <w:t xml:space="preserve"> (</w:t>
      </w:r>
      <w:r w:rsidR="002641B1" w:rsidRPr="001123CB">
        <w:t>trừ các nội dung quy định chi tiết, hướng dẫn thi hành được tiếp tục thực hiện theo quy định tại khoản 2 Điều 4 của Nghị quyết</w:t>
      </w:r>
      <w:r w:rsidR="002641B1">
        <w:t xml:space="preserve"> </w:t>
      </w:r>
      <w:r w:rsidR="002641B1" w:rsidRPr="001123CB">
        <w:rPr>
          <w:lang w:val="fr-FR"/>
        </w:rPr>
        <w:t>số 80/2023/QH15</w:t>
      </w:r>
      <w:r w:rsidR="002641B1">
        <w:rPr>
          <w:lang w:val="fr-FR"/>
        </w:rPr>
        <w:t xml:space="preserve">) </w:t>
      </w:r>
      <w:r>
        <w:t xml:space="preserve">để thực hiện hiệu quả, đúng thời hạn Nghị quyết số 80/2023/QH15, </w:t>
      </w:r>
      <w:r w:rsidR="00986CAC">
        <w:rPr>
          <w:lang w:val="fr-FR"/>
        </w:rPr>
        <w:t xml:space="preserve">hoàn thành trước ngày </w:t>
      </w:r>
      <w:r w:rsidR="002641B1">
        <w:rPr>
          <w:lang w:val="fr-FR"/>
        </w:rPr>
        <w:t xml:space="preserve">01 tháng </w:t>
      </w:r>
      <w:r w:rsidR="007B19F0">
        <w:rPr>
          <w:lang w:val="fr-FR"/>
        </w:rPr>
        <w:t xml:space="preserve">7 </w:t>
      </w:r>
      <w:r w:rsidR="002641B1">
        <w:rPr>
          <w:lang w:val="fr-FR"/>
        </w:rPr>
        <w:t xml:space="preserve">năm </w:t>
      </w:r>
      <w:r w:rsidR="00986CAC">
        <w:rPr>
          <w:lang w:val="fr-FR"/>
        </w:rPr>
        <w:t>2023;</w:t>
      </w:r>
    </w:p>
    <w:p w14:paraId="6568A6A2" w14:textId="3AC68DE8" w:rsidR="00673705" w:rsidRDefault="00C8110A" w:rsidP="00441537">
      <w:pPr>
        <w:spacing w:before="160" w:line="360" w:lineRule="exact"/>
        <w:ind w:firstLine="567"/>
        <w:jc w:val="both"/>
        <w:rPr>
          <w:lang w:val="fr-FR"/>
        </w:rPr>
      </w:pPr>
      <w:r>
        <w:rPr>
          <w:lang w:val="fr-FR"/>
        </w:rPr>
        <w:t>b)</w:t>
      </w:r>
      <w:r w:rsidRPr="00686C98">
        <w:rPr>
          <w:lang w:val="es-ES"/>
        </w:rPr>
        <w:t xml:space="preserve"> </w:t>
      </w:r>
      <w:r w:rsidR="00D2621E">
        <w:rPr>
          <w:lang w:val="es-ES"/>
        </w:rPr>
        <w:t xml:space="preserve">Chỉ đạo, đôn đốc các cơ sở y tế, cơ quan, đơn vị thuộc thẩm quyền quản lý khẩn trương thực hiện việc thanh toán các chế độ, chính sách, chi phí phòng, chống dịch COVID-19 quy định tại </w:t>
      </w:r>
      <w:r w:rsidR="00673705">
        <w:rPr>
          <w:lang w:val="es-ES"/>
        </w:rPr>
        <w:t xml:space="preserve">khoản 1 và khoản 2 Điều 2 </w:t>
      </w:r>
      <w:r w:rsidR="00673705" w:rsidRPr="001123CB">
        <w:t>Nghị quyết</w:t>
      </w:r>
      <w:r w:rsidR="00673705">
        <w:t xml:space="preserve"> </w:t>
      </w:r>
      <w:r w:rsidR="00673705" w:rsidRPr="001123CB">
        <w:rPr>
          <w:lang w:val="fr-FR"/>
        </w:rPr>
        <w:t>số 80/2023/QH15</w:t>
      </w:r>
      <w:r w:rsidR="00673705">
        <w:rPr>
          <w:lang w:val="fr-FR"/>
        </w:rPr>
        <w:t> bảo đảm đúng thời hạn, đối tượng;</w:t>
      </w:r>
    </w:p>
    <w:p w14:paraId="6A5AF04A" w14:textId="1447A2C1" w:rsidR="00234B1A" w:rsidRDefault="00673705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 xml:space="preserve">c) </w:t>
      </w:r>
      <w:r w:rsidR="00C8110A" w:rsidRPr="00686C98">
        <w:rPr>
          <w:lang w:val="es-ES"/>
        </w:rPr>
        <w:t>Rà soát, tổng hợp các vướng mắc trong thanh toán, quyết toán chi phí khám bệnh, chữa bệnh cho người bệnh COVID-19, các chế độ, chính sách cho các đối tượng tham gia phòng, chống COVID-19</w:t>
      </w:r>
      <w:r w:rsidR="00C8110A">
        <w:rPr>
          <w:lang w:val="es-ES"/>
        </w:rPr>
        <w:t xml:space="preserve"> </w:t>
      </w:r>
      <w:r w:rsidR="007B19F0">
        <w:rPr>
          <w:lang w:val="es-ES"/>
        </w:rPr>
        <w:t xml:space="preserve">(nếu có) </w:t>
      </w:r>
      <w:r w:rsidR="00C8110A">
        <w:rPr>
          <w:lang w:val="es-ES"/>
        </w:rPr>
        <w:t xml:space="preserve">và khẩn trương xử lý, giải quyết theo thẩm quyền hoặc </w:t>
      </w:r>
      <w:r w:rsidR="007B19F0">
        <w:rPr>
          <w:lang w:val="es-ES"/>
        </w:rPr>
        <w:t xml:space="preserve">kịp thời </w:t>
      </w:r>
      <w:r w:rsidR="00C8110A">
        <w:rPr>
          <w:lang w:val="es-ES"/>
        </w:rPr>
        <w:t>báo cáo cấp có thẩm quyền để giải quyết</w:t>
      </w:r>
      <w:r w:rsidR="00234B1A">
        <w:rPr>
          <w:lang w:val="es-ES"/>
        </w:rPr>
        <w:t>.</w:t>
      </w:r>
    </w:p>
    <w:p w14:paraId="47B98F82" w14:textId="6E3ED4B8" w:rsidR="0018108E" w:rsidRPr="00441537" w:rsidRDefault="0018108E" w:rsidP="00441537">
      <w:pPr>
        <w:spacing w:before="160" w:line="360" w:lineRule="exact"/>
        <w:ind w:firstLine="567"/>
        <w:jc w:val="both"/>
        <w:rPr>
          <w:spacing w:val="-2"/>
          <w:lang w:val="es-ES"/>
        </w:rPr>
      </w:pPr>
      <w:r w:rsidRPr="00441537">
        <w:rPr>
          <w:spacing w:val="-2"/>
          <w:lang w:val="es-ES"/>
        </w:rPr>
        <w:lastRenderedPageBreak/>
        <w:t xml:space="preserve">6. </w:t>
      </w:r>
      <w:r w:rsidR="00234B1A" w:rsidRPr="00441537">
        <w:rPr>
          <w:spacing w:val="-2"/>
          <w:lang w:val="es-ES"/>
        </w:rPr>
        <w:t>Trường hợp có khó khăn, vướng mắc</w:t>
      </w:r>
      <w:r w:rsidRPr="00441537">
        <w:rPr>
          <w:spacing w:val="-2"/>
          <w:lang w:val="es-ES"/>
        </w:rPr>
        <w:t>,</w:t>
      </w:r>
      <w:r w:rsidR="00234B1A" w:rsidRPr="00441537">
        <w:rPr>
          <w:spacing w:val="-2"/>
          <w:lang w:val="es-ES"/>
        </w:rPr>
        <w:t xml:space="preserve"> phát sinh các vấn đề vượt thẩm quyền thì </w:t>
      </w:r>
      <w:r w:rsidRPr="00441537">
        <w:rPr>
          <w:spacing w:val="-2"/>
          <w:lang w:val="es-ES"/>
        </w:rPr>
        <w:t xml:space="preserve">các bộ, cơ quan ngang bộ, cơ quan thuộc Chính phủ, Ủy ban nhân dân tỉnh, thành phố trực thuộc Trung ương </w:t>
      </w:r>
      <w:r w:rsidR="00234B1A" w:rsidRPr="00441537">
        <w:rPr>
          <w:spacing w:val="-2"/>
          <w:lang w:val="es-ES"/>
        </w:rPr>
        <w:t xml:space="preserve">kịp thời báo cáo cấp có thẩm quyền giải quyết. </w:t>
      </w:r>
    </w:p>
    <w:p w14:paraId="1DC868D4" w14:textId="1724185B" w:rsidR="00710D42" w:rsidRPr="000C7816" w:rsidRDefault="0018108E" w:rsidP="00441537">
      <w:pPr>
        <w:spacing w:before="160" w:line="360" w:lineRule="exact"/>
        <w:ind w:firstLine="567"/>
        <w:jc w:val="both"/>
        <w:rPr>
          <w:lang w:val="es-ES"/>
        </w:rPr>
      </w:pPr>
      <w:r>
        <w:rPr>
          <w:lang w:val="es-ES"/>
        </w:rPr>
        <w:t>Các bộ, cơ quan ngang bộ, cơ quan thuộc Chính phủ, Ủy ban nhân dân tỉnh, thành phố trực thuộc Trung ương gửi kết q</w:t>
      </w:r>
      <w:r w:rsidR="00234B1A">
        <w:rPr>
          <w:lang w:val="es-ES"/>
        </w:rPr>
        <w:t xml:space="preserve">uả thực hiện </w:t>
      </w:r>
      <w:r>
        <w:rPr>
          <w:lang w:val="es-ES"/>
        </w:rPr>
        <w:t>Nghị quyết</w:t>
      </w:r>
      <w:r w:rsidR="00441537">
        <w:rPr>
          <w:lang w:val="es-ES"/>
        </w:rPr>
        <w:t xml:space="preserve"> số</w:t>
      </w:r>
      <w:r>
        <w:rPr>
          <w:lang w:val="es-ES"/>
        </w:rPr>
        <w:t xml:space="preserve"> 80</w:t>
      </w:r>
      <w:r w:rsidR="00441537">
        <w:rPr>
          <w:lang w:val="es-ES"/>
        </w:rPr>
        <w:t>/2023/QH15</w:t>
      </w:r>
      <w:r w:rsidR="00234B1A">
        <w:rPr>
          <w:lang w:val="es-ES"/>
        </w:rPr>
        <w:t xml:space="preserve"> về Bộ Y tế trước ngày 01 tháng 12 năm 2023 để tổng hợp, báo cáo Chính phủ</w:t>
      </w:r>
      <w:r w:rsidR="00710D42" w:rsidRPr="000C7816">
        <w:rPr>
          <w:lang w:val="es-ES"/>
        </w:rPr>
        <w:t>.</w:t>
      </w:r>
      <w:r w:rsidR="00986CAC">
        <w:rPr>
          <w:lang w:val="es-ES"/>
        </w:rPr>
        <w:t>/.</w:t>
      </w:r>
    </w:p>
    <w:bookmarkEnd w:id="0"/>
    <w:p w14:paraId="7D0D4366" w14:textId="00DF8942" w:rsidR="00894144" w:rsidRDefault="00894144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p w14:paraId="1AA15D5B" w14:textId="77777777" w:rsidR="00894144" w:rsidRPr="00AF2835" w:rsidRDefault="00894144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6"/>
      </w:tblGrid>
      <w:tr w:rsidR="000E2C77" w:rsidRPr="00F9217C" w14:paraId="321CE353" w14:textId="77777777" w:rsidTr="008F2C34">
        <w:trPr>
          <w:trHeight w:val="2777"/>
        </w:trPr>
        <w:tc>
          <w:tcPr>
            <w:tcW w:w="4678" w:type="dxa"/>
          </w:tcPr>
          <w:p w14:paraId="246A0A57" w14:textId="111D23D3" w:rsidR="00E00188" w:rsidRPr="001123CB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343A15">
              <w:rPr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>Nơi nhận</w:t>
            </w:r>
            <w:r w:rsidRPr="00343A15">
              <w:rPr>
                <w:color w:val="000000"/>
                <w:sz w:val="24"/>
                <w:szCs w:val="24"/>
                <w:lang w:val="it-IT"/>
              </w:rPr>
              <w:t>:</w:t>
            </w:r>
          </w:p>
          <w:p w14:paraId="78A36E0F" w14:textId="46C70F64" w:rsid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>- Như trên;</w:t>
            </w:r>
          </w:p>
          <w:p w14:paraId="5DA65BF9" w14:textId="05B3959C" w:rsidR="00441537" w:rsidRDefault="00441537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 Ban Bí thư Trung ương Đảng;</w:t>
            </w:r>
          </w:p>
          <w:p w14:paraId="03B039D5" w14:textId="77777777" w:rsidR="00441537" w:rsidRPr="001123CB" w:rsidRDefault="00441537" w:rsidP="004415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>- Thủ tướng, các Phó Thủ tướng Chính phủ;</w:t>
            </w:r>
          </w:p>
          <w:p w14:paraId="25B0B812" w14:textId="622CE22E" w:rsidR="001123CB" w:rsidRP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 xml:space="preserve">- Ủy ban </w:t>
            </w:r>
            <w:r w:rsidR="00E84F9D">
              <w:rPr>
                <w:color w:val="000000"/>
                <w:sz w:val="22"/>
                <w:szCs w:val="22"/>
                <w:lang w:val="it-IT"/>
              </w:rPr>
              <w:t xml:space="preserve">Xã hội </w:t>
            </w:r>
            <w:r w:rsidRPr="001123CB">
              <w:rPr>
                <w:color w:val="000000"/>
                <w:sz w:val="22"/>
                <w:szCs w:val="22"/>
                <w:lang w:val="it-IT"/>
              </w:rPr>
              <w:t>của Quốc hội;</w:t>
            </w:r>
          </w:p>
          <w:p w14:paraId="0792448A" w14:textId="77777777" w:rsidR="001123CB" w:rsidRP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 xml:space="preserve">- Văn phòng Quốc hội; </w:t>
            </w:r>
          </w:p>
          <w:p w14:paraId="1FB630D4" w14:textId="04F2D1B7" w:rsidR="00441537" w:rsidRDefault="00441537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 Các bộ, CQ ngang bộ, CQ thuộc CP;</w:t>
            </w:r>
          </w:p>
          <w:p w14:paraId="72641BDD" w14:textId="7A92A9A5" w:rsidR="00441537" w:rsidRDefault="00441537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 UBND tỉnh, TP trực thuộc TW;</w:t>
            </w:r>
          </w:p>
          <w:p w14:paraId="28B6D352" w14:textId="1AA75009" w:rsidR="001123CB" w:rsidRP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>- Thành viên BCĐQG PCD COVID-19;</w:t>
            </w:r>
          </w:p>
          <w:p w14:paraId="08D5BD12" w14:textId="77777777" w:rsidR="001123CB" w:rsidRP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 xml:space="preserve">- VPCP: BTCN, các PCN, Trợ lý TTg, </w:t>
            </w:r>
          </w:p>
          <w:p w14:paraId="0AC30B92" w14:textId="77777777" w:rsidR="001123CB" w:rsidRPr="001123CB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 xml:space="preserve">  các Vụ, Cục, đơn vị trực thuộc;</w:t>
            </w:r>
          </w:p>
          <w:p w14:paraId="1C29D9A8" w14:textId="2AD33143" w:rsidR="000E2C77" w:rsidRPr="00F9217C" w:rsidRDefault="001123CB" w:rsidP="001123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23CB">
              <w:rPr>
                <w:color w:val="000000"/>
                <w:sz w:val="22"/>
                <w:szCs w:val="22"/>
                <w:lang w:val="it-IT"/>
              </w:rPr>
              <w:t>- Lưu: VT, KGVX (2).</w:t>
            </w:r>
            <w:r w:rsidR="00441537">
              <w:rPr>
                <w:color w:val="000000"/>
                <w:sz w:val="22"/>
                <w:szCs w:val="22"/>
                <w:lang w:val="it-IT"/>
              </w:rPr>
              <w:t xml:space="preserve"> Q</w:t>
            </w:r>
          </w:p>
        </w:tc>
        <w:tc>
          <w:tcPr>
            <w:tcW w:w="4396" w:type="dxa"/>
          </w:tcPr>
          <w:p w14:paraId="02CB1007" w14:textId="6ECD8440" w:rsidR="004433A0" w:rsidRDefault="00E84F9D" w:rsidP="00E84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KT. </w:t>
            </w:r>
            <w:r w:rsidR="001123CB">
              <w:rPr>
                <w:b/>
                <w:bCs/>
                <w:color w:val="000000"/>
              </w:rPr>
              <w:t xml:space="preserve">THỦ TƯỚNG </w:t>
            </w:r>
          </w:p>
          <w:p w14:paraId="5D5786E1" w14:textId="76A8773B" w:rsidR="00E84F9D" w:rsidRPr="00550154" w:rsidRDefault="00E84F9D" w:rsidP="00E84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PHÓ THỦ TƯỚNG</w:t>
            </w:r>
          </w:p>
          <w:p w14:paraId="34DA0D3D" w14:textId="77777777" w:rsidR="008F2C34" w:rsidRDefault="008F2C34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1E2C790" w14:textId="77777777" w:rsidR="008F2C34" w:rsidRPr="002D4670" w:rsidRDefault="008F2C34" w:rsidP="008F2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340EB807" w14:textId="77777777" w:rsidR="008F2C34" w:rsidRPr="002D4670" w:rsidRDefault="008F2C34" w:rsidP="008F2C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D4670">
              <w:rPr>
                <w:b/>
                <w:color w:val="FFFFFF" w:themeColor="background1"/>
                <w:sz w:val="26"/>
                <w:szCs w:val="26"/>
              </w:rPr>
              <w:t xml:space="preserve"> [daky]</w:t>
            </w:r>
          </w:p>
          <w:p w14:paraId="33B6C0C8" w14:textId="77777777" w:rsidR="008F2C34" w:rsidRPr="002D4670" w:rsidRDefault="008F2C34" w:rsidP="008F2C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18"/>
                <w:szCs w:val="26"/>
              </w:rPr>
            </w:pPr>
          </w:p>
          <w:p w14:paraId="629F9746" w14:textId="77777777" w:rsidR="008F2C34" w:rsidRDefault="008F2C34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8D91DF9" w14:textId="77777777" w:rsidR="008F2C34" w:rsidRDefault="008F2C34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C793CC3" w14:textId="1F7B50D7" w:rsidR="000E2C77" w:rsidRPr="00F9217C" w:rsidRDefault="00E84F9D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Trần Hồng Hà</w:t>
            </w:r>
          </w:p>
        </w:tc>
      </w:tr>
    </w:tbl>
    <w:p w14:paraId="30A6F5BE" w14:textId="102E44BB" w:rsidR="00802E55" w:rsidRDefault="00802E55" w:rsidP="006B6EAF">
      <w:bookmarkStart w:id="1" w:name="_GoBack"/>
      <w:bookmarkEnd w:id="1"/>
    </w:p>
    <w:sectPr w:rsidR="00802E55" w:rsidSect="0044153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361" w:right="1134" w:bottom="1134" w:left="1701" w:header="567" w:footer="567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40C0" w14:textId="77777777" w:rsidR="00F57F2D" w:rsidRDefault="00F57F2D">
      <w:r>
        <w:separator/>
      </w:r>
    </w:p>
  </w:endnote>
  <w:endnote w:type="continuationSeparator" w:id="0">
    <w:p w14:paraId="5D618843" w14:textId="77777777" w:rsidR="00F57F2D" w:rsidRDefault="00F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0A67" w14:textId="77777777" w:rsidR="008668FC" w:rsidRDefault="0086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9821" w14:textId="77777777" w:rsidR="007D57E7" w:rsidRDefault="007D57E7" w:rsidP="004415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4DE7" w14:textId="77777777" w:rsidR="00F57F2D" w:rsidRDefault="00F57F2D">
      <w:r>
        <w:separator/>
      </w:r>
    </w:p>
  </w:footnote>
  <w:footnote w:type="continuationSeparator" w:id="0">
    <w:p w14:paraId="48B1931D" w14:textId="77777777" w:rsidR="00F57F2D" w:rsidRDefault="00F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867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BF133C" w14:textId="41F5F97B" w:rsidR="007F68D8" w:rsidRDefault="007F68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947B7" w14:textId="77777777" w:rsidR="007F68D8" w:rsidRDefault="007F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038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BF2FE9" w14:textId="32708B2A" w:rsidR="007F68D8" w:rsidRDefault="00F57F2D">
        <w:pPr>
          <w:pStyle w:val="Header"/>
          <w:jc w:val="center"/>
        </w:pPr>
      </w:p>
    </w:sdtContent>
  </w:sdt>
  <w:p w14:paraId="3586E098" w14:textId="77777777" w:rsidR="007F68D8" w:rsidRDefault="007F6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049"/>
    <w:multiLevelType w:val="hybridMultilevel"/>
    <w:tmpl w:val="23CA757E"/>
    <w:lvl w:ilvl="0" w:tplc="FF388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82"/>
    <w:multiLevelType w:val="hybridMultilevel"/>
    <w:tmpl w:val="F0A0B998"/>
    <w:lvl w:ilvl="0" w:tplc="46A47F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5"/>
    <w:rsid w:val="00000059"/>
    <w:rsid w:val="000038FD"/>
    <w:rsid w:val="00004BAF"/>
    <w:rsid w:val="0000643D"/>
    <w:rsid w:val="00013552"/>
    <w:rsid w:val="00014853"/>
    <w:rsid w:val="000164CE"/>
    <w:rsid w:val="00017FDD"/>
    <w:rsid w:val="000222ED"/>
    <w:rsid w:val="00022700"/>
    <w:rsid w:val="0002275F"/>
    <w:rsid w:val="000237D7"/>
    <w:rsid w:val="00031057"/>
    <w:rsid w:val="0004642D"/>
    <w:rsid w:val="00051C40"/>
    <w:rsid w:val="000540B6"/>
    <w:rsid w:val="00054AB7"/>
    <w:rsid w:val="00056506"/>
    <w:rsid w:val="00063004"/>
    <w:rsid w:val="0006545F"/>
    <w:rsid w:val="0007596E"/>
    <w:rsid w:val="00077126"/>
    <w:rsid w:val="00080D34"/>
    <w:rsid w:val="00081BAA"/>
    <w:rsid w:val="00081FEB"/>
    <w:rsid w:val="00087BAF"/>
    <w:rsid w:val="00090C09"/>
    <w:rsid w:val="00090EEE"/>
    <w:rsid w:val="00091796"/>
    <w:rsid w:val="000A4A3A"/>
    <w:rsid w:val="000A4A71"/>
    <w:rsid w:val="000A7EC9"/>
    <w:rsid w:val="000B2ED7"/>
    <w:rsid w:val="000B3A2C"/>
    <w:rsid w:val="000B5895"/>
    <w:rsid w:val="000B58EF"/>
    <w:rsid w:val="000C322D"/>
    <w:rsid w:val="000C4BA4"/>
    <w:rsid w:val="000C7816"/>
    <w:rsid w:val="000D1BDD"/>
    <w:rsid w:val="000D627B"/>
    <w:rsid w:val="000D7D51"/>
    <w:rsid w:val="000E03D2"/>
    <w:rsid w:val="000E062C"/>
    <w:rsid w:val="000E2C77"/>
    <w:rsid w:val="000E5149"/>
    <w:rsid w:val="000E5BCD"/>
    <w:rsid w:val="000F493F"/>
    <w:rsid w:val="0010352E"/>
    <w:rsid w:val="001038D9"/>
    <w:rsid w:val="00103E5C"/>
    <w:rsid w:val="00111059"/>
    <w:rsid w:val="001123CB"/>
    <w:rsid w:val="00116592"/>
    <w:rsid w:val="00116A71"/>
    <w:rsid w:val="0012219D"/>
    <w:rsid w:val="00124D16"/>
    <w:rsid w:val="00130BFC"/>
    <w:rsid w:val="00140E7D"/>
    <w:rsid w:val="00141EF0"/>
    <w:rsid w:val="0014586A"/>
    <w:rsid w:val="00145A7C"/>
    <w:rsid w:val="00156CF7"/>
    <w:rsid w:val="0016170D"/>
    <w:rsid w:val="00164B94"/>
    <w:rsid w:val="001665BE"/>
    <w:rsid w:val="001675C0"/>
    <w:rsid w:val="00170243"/>
    <w:rsid w:val="00176736"/>
    <w:rsid w:val="0018108E"/>
    <w:rsid w:val="00181210"/>
    <w:rsid w:val="001815F2"/>
    <w:rsid w:val="00190B25"/>
    <w:rsid w:val="0019119B"/>
    <w:rsid w:val="001923B8"/>
    <w:rsid w:val="001974ED"/>
    <w:rsid w:val="00197FE0"/>
    <w:rsid w:val="001A1C43"/>
    <w:rsid w:val="001A3153"/>
    <w:rsid w:val="001A7A18"/>
    <w:rsid w:val="001A7FE4"/>
    <w:rsid w:val="001B0C15"/>
    <w:rsid w:val="001B4FC7"/>
    <w:rsid w:val="001C6922"/>
    <w:rsid w:val="001C6BD3"/>
    <w:rsid w:val="001D1DC8"/>
    <w:rsid w:val="001D793A"/>
    <w:rsid w:val="001E3BBC"/>
    <w:rsid w:val="001E5742"/>
    <w:rsid w:val="001E6D84"/>
    <w:rsid w:val="001E73FE"/>
    <w:rsid w:val="001F3E11"/>
    <w:rsid w:val="00200925"/>
    <w:rsid w:val="002018DB"/>
    <w:rsid w:val="0020542C"/>
    <w:rsid w:val="00206B4D"/>
    <w:rsid w:val="002114DE"/>
    <w:rsid w:val="00214B03"/>
    <w:rsid w:val="00215D1A"/>
    <w:rsid w:val="00216AC4"/>
    <w:rsid w:val="0022516B"/>
    <w:rsid w:val="00231A3E"/>
    <w:rsid w:val="00234464"/>
    <w:rsid w:val="00234B1A"/>
    <w:rsid w:val="00235070"/>
    <w:rsid w:val="00236273"/>
    <w:rsid w:val="00237EB5"/>
    <w:rsid w:val="00240CAA"/>
    <w:rsid w:val="0024341B"/>
    <w:rsid w:val="0024396F"/>
    <w:rsid w:val="002506EB"/>
    <w:rsid w:val="00251C8B"/>
    <w:rsid w:val="002544C7"/>
    <w:rsid w:val="00256EA2"/>
    <w:rsid w:val="00257777"/>
    <w:rsid w:val="0026122E"/>
    <w:rsid w:val="00262A30"/>
    <w:rsid w:val="00262F94"/>
    <w:rsid w:val="002641B1"/>
    <w:rsid w:val="00265473"/>
    <w:rsid w:val="00266416"/>
    <w:rsid w:val="00267AB1"/>
    <w:rsid w:val="00267B7B"/>
    <w:rsid w:val="0027051E"/>
    <w:rsid w:val="0027212D"/>
    <w:rsid w:val="00273419"/>
    <w:rsid w:val="002769D9"/>
    <w:rsid w:val="0027716C"/>
    <w:rsid w:val="0027726A"/>
    <w:rsid w:val="00280143"/>
    <w:rsid w:val="00284337"/>
    <w:rsid w:val="00284C77"/>
    <w:rsid w:val="00286DA9"/>
    <w:rsid w:val="00287100"/>
    <w:rsid w:val="00290771"/>
    <w:rsid w:val="0029293D"/>
    <w:rsid w:val="00293508"/>
    <w:rsid w:val="002951D9"/>
    <w:rsid w:val="00296C0D"/>
    <w:rsid w:val="00297E75"/>
    <w:rsid w:val="002A1533"/>
    <w:rsid w:val="002A63EF"/>
    <w:rsid w:val="002A6788"/>
    <w:rsid w:val="002B13A5"/>
    <w:rsid w:val="002B1A6A"/>
    <w:rsid w:val="002B358A"/>
    <w:rsid w:val="002C33FC"/>
    <w:rsid w:val="002D21EA"/>
    <w:rsid w:val="002D63AD"/>
    <w:rsid w:val="002E219E"/>
    <w:rsid w:val="002E2DC9"/>
    <w:rsid w:val="002E4012"/>
    <w:rsid w:val="002E64AE"/>
    <w:rsid w:val="002F1738"/>
    <w:rsid w:val="002F3186"/>
    <w:rsid w:val="002F5B72"/>
    <w:rsid w:val="002F68B0"/>
    <w:rsid w:val="003001B0"/>
    <w:rsid w:val="00300919"/>
    <w:rsid w:val="00301AD3"/>
    <w:rsid w:val="003022DB"/>
    <w:rsid w:val="003063FF"/>
    <w:rsid w:val="00306506"/>
    <w:rsid w:val="0030761D"/>
    <w:rsid w:val="00310E9F"/>
    <w:rsid w:val="00312675"/>
    <w:rsid w:val="00312FD5"/>
    <w:rsid w:val="003155B7"/>
    <w:rsid w:val="00316BB7"/>
    <w:rsid w:val="00316F73"/>
    <w:rsid w:val="003178F5"/>
    <w:rsid w:val="00323B95"/>
    <w:rsid w:val="0032515D"/>
    <w:rsid w:val="00326945"/>
    <w:rsid w:val="00333711"/>
    <w:rsid w:val="003344EE"/>
    <w:rsid w:val="00337BC4"/>
    <w:rsid w:val="00343A15"/>
    <w:rsid w:val="00345668"/>
    <w:rsid w:val="00351AC5"/>
    <w:rsid w:val="00352DBC"/>
    <w:rsid w:val="00353750"/>
    <w:rsid w:val="003632A7"/>
    <w:rsid w:val="003646C3"/>
    <w:rsid w:val="003722CE"/>
    <w:rsid w:val="003766EB"/>
    <w:rsid w:val="00381433"/>
    <w:rsid w:val="00382537"/>
    <w:rsid w:val="003860CD"/>
    <w:rsid w:val="0038612A"/>
    <w:rsid w:val="00393F25"/>
    <w:rsid w:val="00394871"/>
    <w:rsid w:val="003A5DE5"/>
    <w:rsid w:val="003B2FC6"/>
    <w:rsid w:val="003B3524"/>
    <w:rsid w:val="003B7281"/>
    <w:rsid w:val="003C00F2"/>
    <w:rsid w:val="003C07A6"/>
    <w:rsid w:val="003C09B1"/>
    <w:rsid w:val="003C110F"/>
    <w:rsid w:val="003C5A1F"/>
    <w:rsid w:val="003D0999"/>
    <w:rsid w:val="003D36EB"/>
    <w:rsid w:val="003D46A1"/>
    <w:rsid w:val="003E18F5"/>
    <w:rsid w:val="003E21C5"/>
    <w:rsid w:val="003E263E"/>
    <w:rsid w:val="003E28EC"/>
    <w:rsid w:val="003E3097"/>
    <w:rsid w:val="003E4604"/>
    <w:rsid w:val="003F1698"/>
    <w:rsid w:val="003F32C1"/>
    <w:rsid w:val="003F56D9"/>
    <w:rsid w:val="003F64F3"/>
    <w:rsid w:val="003F6D88"/>
    <w:rsid w:val="0040766E"/>
    <w:rsid w:val="0041325F"/>
    <w:rsid w:val="00415CE1"/>
    <w:rsid w:val="004160A8"/>
    <w:rsid w:val="00420D48"/>
    <w:rsid w:val="004244B2"/>
    <w:rsid w:val="00425413"/>
    <w:rsid w:val="004306EF"/>
    <w:rsid w:val="0043379D"/>
    <w:rsid w:val="00441537"/>
    <w:rsid w:val="00442B2C"/>
    <w:rsid w:val="004433A0"/>
    <w:rsid w:val="004514B9"/>
    <w:rsid w:val="004531D2"/>
    <w:rsid w:val="004621D5"/>
    <w:rsid w:val="004625A6"/>
    <w:rsid w:val="004625F3"/>
    <w:rsid w:val="00467719"/>
    <w:rsid w:val="004700F0"/>
    <w:rsid w:val="00470D13"/>
    <w:rsid w:val="00471736"/>
    <w:rsid w:val="004763B8"/>
    <w:rsid w:val="0047646B"/>
    <w:rsid w:val="00476738"/>
    <w:rsid w:val="00477251"/>
    <w:rsid w:val="00482A86"/>
    <w:rsid w:val="0048405F"/>
    <w:rsid w:val="004853DA"/>
    <w:rsid w:val="0048688D"/>
    <w:rsid w:val="00490624"/>
    <w:rsid w:val="00491836"/>
    <w:rsid w:val="004A0643"/>
    <w:rsid w:val="004A1DDE"/>
    <w:rsid w:val="004A577D"/>
    <w:rsid w:val="004A6F4A"/>
    <w:rsid w:val="004B03BF"/>
    <w:rsid w:val="004B4AFE"/>
    <w:rsid w:val="004B6E8B"/>
    <w:rsid w:val="004C0522"/>
    <w:rsid w:val="004C0532"/>
    <w:rsid w:val="004C7217"/>
    <w:rsid w:val="004D0BE3"/>
    <w:rsid w:val="004D631C"/>
    <w:rsid w:val="004E0DA8"/>
    <w:rsid w:val="004E4F06"/>
    <w:rsid w:val="004F0DBB"/>
    <w:rsid w:val="004F2B5E"/>
    <w:rsid w:val="004F31C3"/>
    <w:rsid w:val="004F61DC"/>
    <w:rsid w:val="005013C4"/>
    <w:rsid w:val="0050737C"/>
    <w:rsid w:val="005103A1"/>
    <w:rsid w:val="00512E7E"/>
    <w:rsid w:val="00513107"/>
    <w:rsid w:val="005137C1"/>
    <w:rsid w:val="00513E46"/>
    <w:rsid w:val="0051702C"/>
    <w:rsid w:val="0052186C"/>
    <w:rsid w:val="00522485"/>
    <w:rsid w:val="005242F8"/>
    <w:rsid w:val="00524715"/>
    <w:rsid w:val="00524926"/>
    <w:rsid w:val="0053412E"/>
    <w:rsid w:val="0053424F"/>
    <w:rsid w:val="00534A6F"/>
    <w:rsid w:val="0053588C"/>
    <w:rsid w:val="00545256"/>
    <w:rsid w:val="00550154"/>
    <w:rsid w:val="00550F0B"/>
    <w:rsid w:val="00556CF6"/>
    <w:rsid w:val="00557821"/>
    <w:rsid w:val="00560C6C"/>
    <w:rsid w:val="005642FE"/>
    <w:rsid w:val="005670A2"/>
    <w:rsid w:val="00572B01"/>
    <w:rsid w:val="00580B25"/>
    <w:rsid w:val="005810DD"/>
    <w:rsid w:val="00582049"/>
    <w:rsid w:val="00587B45"/>
    <w:rsid w:val="005927EA"/>
    <w:rsid w:val="005A6805"/>
    <w:rsid w:val="005B4C42"/>
    <w:rsid w:val="005B5D59"/>
    <w:rsid w:val="005B6FE1"/>
    <w:rsid w:val="005C061A"/>
    <w:rsid w:val="005C0D19"/>
    <w:rsid w:val="005C18E8"/>
    <w:rsid w:val="005C1D1D"/>
    <w:rsid w:val="005C50D0"/>
    <w:rsid w:val="005E2BCF"/>
    <w:rsid w:val="005F3011"/>
    <w:rsid w:val="005F4102"/>
    <w:rsid w:val="005F7FED"/>
    <w:rsid w:val="00601026"/>
    <w:rsid w:val="00604A0C"/>
    <w:rsid w:val="00606423"/>
    <w:rsid w:val="00610D34"/>
    <w:rsid w:val="006123AD"/>
    <w:rsid w:val="006155E2"/>
    <w:rsid w:val="006227BA"/>
    <w:rsid w:val="00633107"/>
    <w:rsid w:val="006332D6"/>
    <w:rsid w:val="0063426E"/>
    <w:rsid w:val="00636CBC"/>
    <w:rsid w:val="006375C8"/>
    <w:rsid w:val="00643378"/>
    <w:rsid w:val="006438B9"/>
    <w:rsid w:val="0064442A"/>
    <w:rsid w:val="00650927"/>
    <w:rsid w:val="0065770E"/>
    <w:rsid w:val="006625A6"/>
    <w:rsid w:val="00664556"/>
    <w:rsid w:val="0066699B"/>
    <w:rsid w:val="00672CF4"/>
    <w:rsid w:val="00673705"/>
    <w:rsid w:val="00686C98"/>
    <w:rsid w:val="00695F2E"/>
    <w:rsid w:val="006965EC"/>
    <w:rsid w:val="0069749D"/>
    <w:rsid w:val="006A1CA5"/>
    <w:rsid w:val="006A23C7"/>
    <w:rsid w:val="006A4938"/>
    <w:rsid w:val="006A544D"/>
    <w:rsid w:val="006A61EE"/>
    <w:rsid w:val="006B032E"/>
    <w:rsid w:val="006B18F3"/>
    <w:rsid w:val="006B2F40"/>
    <w:rsid w:val="006B4E4B"/>
    <w:rsid w:val="006B6EAF"/>
    <w:rsid w:val="006B790A"/>
    <w:rsid w:val="006C1D62"/>
    <w:rsid w:val="006C29FA"/>
    <w:rsid w:val="006C59F0"/>
    <w:rsid w:val="006C5FFF"/>
    <w:rsid w:val="006C692C"/>
    <w:rsid w:val="006D098F"/>
    <w:rsid w:val="006D2576"/>
    <w:rsid w:val="006D4182"/>
    <w:rsid w:val="006E36B0"/>
    <w:rsid w:val="006F3E27"/>
    <w:rsid w:val="006F7699"/>
    <w:rsid w:val="00701AFA"/>
    <w:rsid w:val="007038AB"/>
    <w:rsid w:val="00703BB4"/>
    <w:rsid w:val="00710D42"/>
    <w:rsid w:val="00715895"/>
    <w:rsid w:val="00721D30"/>
    <w:rsid w:val="00724576"/>
    <w:rsid w:val="00725E4A"/>
    <w:rsid w:val="0073139B"/>
    <w:rsid w:val="0073214D"/>
    <w:rsid w:val="00734FA0"/>
    <w:rsid w:val="007429A1"/>
    <w:rsid w:val="00743953"/>
    <w:rsid w:val="0074410F"/>
    <w:rsid w:val="007531D5"/>
    <w:rsid w:val="007538FB"/>
    <w:rsid w:val="00753B5B"/>
    <w:rsid w:val="00757F7F"/>
    <w:rsid w:val="007629D0"/>
    <w:rsid w:val="0076403C"/>
    <w:rsid w:val="00765980"/>
    <w:rsid w:val="0076675A"/>
    <w:rsid w:val="00766C95"/>
    <w:rsid w:val="00770B22"/>
    <w:rsid w:val="00772EB3"/>
    <w:rsid w:val="00773D31"/>
    <w:rsid w:val="00773DA9"/>
    <w:rsid w:val="00776F5D"/>
    <w:rsid w:val="00777C17"/>
    <w:rsid w:val="00780540"/>
    <w:rsid w:val="00785C05"/>
    <w:rsid w:val="00791123"/>
    <w:rsid w:val="007A2D7F"/>
    <w:rsid w:val="007A6E11"/>
    <w:rsid w:val="007B19F0"/>
    <w:rsid w:val="007B1C7B"/>
    <w:rsid w:val="007C076F"/>
    <w:rsid w:val="007D1D95"/>
    <w:rsid w:val="007D1DF2"/>
    <w:rsid w:val="007D4FE0"/>
    <w:rsid w:val="007D57E7"/>
    <w:rsid w:val="007E1271"/>
    <w:rsid w:val="007E338A"/>
    <w:rsid w:val="007E6FC1"/>
    <w:rsid w:val="007E70F5"/>
    <w:rsid w:val="007E71F4"/>
    <w:rsid w:val="007F09A0"/>
    <w:rsid w:val="007F131E"/>
    <w:rsid w:val="007F3B3D"/>
    <w:rsid w:val="007F68D8"/>
    <w:rsid w:val="0080193E"/>
    <w:rsid w:val="008022CE"/>
    <w:rsid w:val="00802E55"/>
    <w:rsid w:val="00804536"/>
    <w:rsid w:val="008126FF"/>
    <w:rsid w:val="00813FF3"/>
    <w:rsid w:val="00814AC4"/>
    <w:rsid w:val="008165A6"/>
    <w:rsid w:val="00822C42"/>
    <w:rsid w:val="00827C77"/>
    <w:rsid w:val="0083456B"/>
    <w:rsid w:val="008354A1"/>
    <w:rsid w:val="00837026"/>
    <w:rsid w:val="00842B11"/>
    <w:rsid w:val="00842D13"/>
    <w:rsid w:val="00843E4D"/>
    <w:rsid w:val="0085013C"/>
    <w:rsid w:val="00850505"/>
    <w:rsid w:val="00851D91"/>
    <w:rsid w:val="008541B8"/>
    <w:rsid w:val="008562A7"/>
    <w:rsid w:val="00856D69"/>
    <w:rsid w:val="00857117"/>
    <w:rsid w:val="0086022B"/>
    <w:rsid w:val="008668FC"/>
    <w:rsid w:val="00866CAB"/>
    <w:rsid w:val="0086702B"/>
    <w:rsid w:val="00867651"/>
    <w:rsid w:val="008726DC"/>
    <w:rsid w:val="008730E9"/>
    <w:rsid w:val="00873501"/>
    <w:rsid w:val="00873B70"/>
    <w:rsid w:val="008817C4"/>
    <w:rsid w:val="00883194"/>
    <w:rsid w:val="00883D1A"/>
    <w:rsid w:val="008853CD"/>
    <w:rsid w:val="0088727B"/>
    <w:rsid w:val="00894144"/>
    <w:rsid w:val="008A6573"/>
    <w:rsid w:val="008B1AD7"/>
    <w:rsid w:val="008B4910"/>
    <w:rsid w:val="008C0017"/>
    <w:rsid w:val="008C32EB"/>
    <w:rsid w:val="008C4421"/>
    <w:rsid w:val="008C4F36"/>
    <w:rsid w:val="008D24F9"/>
    <w:rsid w:val="008D2E7A"/>
    <w:rsid w:val="008D3131"/>
    <w:rsid w:val="008D3BA9"/>
    <w:rsid w:val="008D547A"/>
    <w:rsid w:val="008D5E8B"/>
    <w:rsid w:val="008E0DA1"/>
    <w:rsid w:val="008E4A37"/>
    <w:rsid w:val="008E58E5"/>
    <w:rsid w:val="008E5F51"/>
    <w:rsid w:val="008E6099"/>
    <w:rsid w:val="008E725F"/>
    <w:rsid w:val="008F02EB"/>
    <w:rsid w:val="008F1D97"/>
    <w:rsid w:val="008F2C34"/>
    <w:rsid w:val="009020C5"/>
    <w:rsid w:val="00903454"/>
    <w:rsid w:val="00905447"/>
    <w:rsid w:val="0090558C"/>
    <w:rsid w:val="009265ED"/>
    <w:rsid w:val="00926709"/>
    <w:rsid w:val="00927B4D"/>
    <w:rsid w:val="00932EF2"/>
    <w:rsid w:val="009403F1"/>
    <w:rsid w:val="00943142"/>
    <w:rsid w:val="0095029A"/>
    <w:rsid w:val="009516C5"/>
    <w:rsid w:val="00951883"/>
    <w:rsid w:val="009529EC"/>
    <w:rsid w:val="00963C46"/>
    <w:rsid w:val="0097693D"/>
    <w:rsid w:val="009801C9"/>
    <w:rsid w:val="00982738"/>
    <w:rsid w:val="00983608"/>
    <w:rsid w:val="00986CAC"/>
    <w:rsid w:val="00990424"/>
    <w:rsid w:val="00990F37"/>
    <w:rsid w:val="00992971"/>
    <w:rsid w:val="00994BC9"/>
    <w:rsid w:val="009A5FDB"/>
    <w:rsid w:val="009A69E1"/>
    <w:rsid w:val="009B042A"/>
    <w:rsid w:val="009B1075"/>
    <w:rsid w:val="009B2C28"/>
    <w:rsid w:val="009B4619"/>
    <w:rsid w:val="009B4684"/>
    <w:rsid w:val="009B57CC"/>
    <w:rsid w:val="009C2845"/>
    <w:rsid w:val="009C2D8C"/>
    <w:rsid w:val="009C3FDD"/>
    <w:rsid w:val="009C4008"/>
    <w:rsid w:val="009C5FED"/>
    <w:rsid w:val="009C7A24"/>
    <w:rsid w:val="009D24D3"/>
    <w:rsid w:val="009D53F7"/>
    <w:rsid w:val="009E0347"/>
    <w:rsid w:val="009E2575"/>
    <w:rsid w:val="009E3598"/>
    <w:rsid w:val="009E3B76"/>
    <w:rsid w:val="009F36C5"/>
    <w:rsid w:val="00A0102C"/>
    <w:rsid w:val="00A026C3"/>
    <w:rsid w:val="00A07E45"/>
    <w:rsid w:val="00A24E7C"/>
    <w:rsid w:val="00A26D6A"/>
    <w:rsid w:val="00A2755B"/>
    <w:rsid w:val="00A27687"/>
    <w:rsid w:val="00A27C70"/>
    <w:rsid w:val="00A4376D"/>
    <w:rsid w:val="00A44753"/>
    <w:rsid w:val="00A4598F"/>
    <w:rsid w:val="00A46B3F"/>
    <w:rsid w:val="00A46EC9"/>
    <w:rsid w:val="00A5327E"/>
    <w:rsid w:val="00A61E66"/>
    <w:rsid w:val="00A62F58"/>
    <w:rsid w:val="00A70E14"/>
    <w:rsid w:val="00A714FC"/>
    <w:rsid w:val="00A765D9"/>
    <w:rsid w:val="00A81505"/>
    <w:rsid w:val="00A83431"/>
    <w:rsid w:val="00A85CC5"/>
    <w:rsid w:val="00A917C1"/>
    <w:rsid w:val="00A96498"/>
    <w:rsid w:val="00A975AD"/>
    <w:rsid w:val="00AA09F3"/>
    <w:rsid w:val="00AA148A"/>
    <w:rsid w:val="00AA4D48"/>
    <w:rsid w:val="00AA689D"/>
    <w:rsid w:val="00AB0108"/>
    <w:rsid w:val="00AB1B1B"/>
    <w:rsid w:val="00AB3F92"/>
    <w:rsid w:val="00AB44AB"/>
    <w:rsid w:val="00AB722F"/>
    <w:rsid w:val="00AC267A"/>
    <w:rsid w:val="00AC6558"/>
    <w:rsid w:val="00AC7ECE"/>
    <w:rsid w:val="00AD061A"/>
    <w:rsid w:val="00AE0B75"/>
    <w:rsid w:val="00AE543F"/>
    <w:rsid w:val="00AE597A"/>
    <w:rsid w:val="00AF0F77"/>
    <w:rsid w:val="00AF1818"/>
    <w:rsid w:val="00AF2835"/>
    <w:rsid w:val="00AF2C06"/>
    <w:rsid w:val="00AF63A6"/>
    <w:rsid w:val="00B06CF3"/>
    <w:rsid w:val="00B120F2"/>
    <w:rsid w:val="00B13889"/>
    <w:rsid w:val="00B227A8"/>
    <w:rsid w:val="00B2494B"/>
    <w:rsid w:val="00B258D1"/>
    <w:rsid w:val="00B307FD"/>
    <w:rsid w:val="00B3127D"/>
    <w:rsid w:val="00B312B0"/>
    <w:rsid w:val="00B3258F"/>
    <w:rsid w:val="00B50B17"/>
    <w:rsid w:val="00B54C58"/>
    <w:rsid w:val="00B5635B"/>
    <w:rsid w:val="00B621CC"/>
    <w:rsid w:val="00B62972"/>
    <w:rsid w:val="00B6394E"/>
    <w:rsid w:val="00B6450A"/>
    <w:rsid w:val="00B67107"/>
    <w:rsid w:val="00B67146"/>
    <w:rsid w:val="00B76B68"/>
    <w:rsid w:val="00B77195"/>
    <w:rsid w:val="00B81D3D"/>
    <w:rsid w:val="00B82362"/>
    <w:rsid w:val="00B829E0"/>
    <w:rsid w:val="00B901A8"/>
    <w:rsid w:val="00B921DB"/>
    <w:rsid w:val="00B942FD"/>
    <w:rsid w:val="00B946E8"/>
    <w:rsid w:val="00B956DA"/>
    <w:rsid w:val="00BA3294"/>
    <w:rsid w:val="00BA3EBD"/>
    <w:rsid w:val="00BA4152"/>
    <w:rsid w:val="00BA4638"/>
    <w:rsid w:val="00BB16B5"/>
    <w:rsid w:val="00BB3CC4"/>
    <w:rsid w:val="00BB4300"/>
    <w:rsid w:val="00BB4F1C"/>
    <w:rsid w:val="00BB6E14"/>
    <w:rsid w:val="00BB6E3D"/>
    <w:rsid w:val="00BC3C48"/>
    <w:rsid w:val="00BC41A7"/>
    <w:rsid w:val="00BC52BB"/>
    <w:rsid w:val="00BD06FC"/>
    <w:rsid w:val="00BD411D"/>
    <w:rsid w:val="00BD5813"/>
    <w:rsid w:val="00BD5A52"/>
    <w:rsid w:val="00BD6CDA"/>
    <w:rsid w:val="00BD760C"/>
    <w:rsid w:val="00BE0215"/>
    <w:rsid w:val="00BE3F79"/>
    <w:rsid w:val="00BE5C03"/>
    <w:rsid w:val="00BE74A0"/>
    <w:rsid w:val="00BF4B41"/>
    <w:rsid w:val="00BF4BE7"/>
    <w:rsid w:val="00BF5C82"/>
    <w:rsid w:val="00BF7010"/>
    <w:rsid w:val="00C03347"/>
    <w:rsid w:val="00C04D75"/>
    <w:rsid w:val="00C10A6B"/>
    <w:rsid w:val="00C10C3E"/>
    <w:rsid w:val="00C11C25"/>
    <w:rsid w:val="00C12C70"/>
    <w:rsid w:val="00C13ACA"/>
    <w:rsid w:val="00C147E4"/>
    <w:rsid w:val="00C216B7"/>
    <w:rsid w:val="00C333E6"/>
    <w:rsid w:val="00C34C5E"/>
    <w:rsid w:val="00C3753F"/>
    <w:rsid w:val="00C44C6A"/>
    <w:rsid w:val="00C50290"/>
    <w:rsid w:val="00C5535C"/>
    <w:rsid w:val="00C60C7C"/>
    <w:rsid w:val="00C7034D"/>
    <w:rsid w:val="00C70A3C"/>
    <w:rsid w:val="00C803C1"/>
    <w:rsid w:val="00C8110A"/>
    <w:rsid w:val="00C8570B"/>
    <w:rsid w:val="00C85C9F"/>
    <w:rsid w:val="00C907F5"/>
    <w:rsid w:val="00C94A4A"/>
    <w:rsid w:val="00CA373E"/>
    <w:rsid w:val="00CA4244"/>
    <w:rsid w:val="00CA4CC5"/>
    <w:rsid w:val="00CA7995"/>
    <w:rsid w:val="00CB11D4"/>
    <w:rsid w:val="00CB1246"/>
    <w:rsid w:val="00CB7814"/>
    <w:rsid w:val="00CC1299"/>
    <w:rsid w:val="00CD019A"/>
    <w:rsid w:val="00CD1559"/>
    <w:rsid w:val="00CE3F38"/>
    <w:rsid w:val="00CE63C4"/>
    <w:rsid w:val="00CE6720"/>
    <w:rsid w:val="00CF7406"/>
    <w:rsid w:val="00D02DE7"/>
    <w:rsid w:val="00D042A5"/>
    <w:rsid w:val="00D07524"/>
    <w:rsid w:val="00D10F01"/>
    <w:rsid w:val="00D12945"/>
    <w:rsid w:val="00D141A0"/>
    <w:rsid w:val="00D14983"/>
    <w:rsid w:val="00D14B6D"/>
    <w:rsid w:val="00D152A0"/>
    <w:rsid w:val="00D16525"/>
    <w:rsid w:val="00D25BE6"/>
    <w:rsid w:val="00D2621E"/>
    <w:rsid w:val="00D266EE"/>
    <w:rsid w:val="00D40AD6"/>
    <w:rsid w:val="00D41559"/>
    <w:rsid w:val="00D42325"/>
    <w:rsid w:val="00D432E0"/>
    <w:rsid w:val="00D50198"/>
    <w:rsid w:val="00D54515"/>
    <w:rsid w:val="00D5514A"/>
    <w:rsid w:val="00D55959"/>
    <w:rsid w:val="00D62962"/>
    <w:rsid w:val="00D660ED"/>
    <w:rsid w:val="00D74906"/>
    <w:rsid w:val="00D80C3E"/>
    <w:rsid w:val="00D80FF1"/>
    <w:rsid w:val="00D857B6"/>
    <w:rsid w:val="00D90DF8"/>
    <w:rsid w:val="00D919E8"/>
    <w:rsid w:val="00D94914"/>
    <w:rsid w:val="00D962BD"/>
    <w:rsid w:val="00DA2D90"/>
    <w:rsid w:val="00DA6278"/>
    <w:rsid w:val="00DB0869"/>
    <w:rsid w:val="00DB76CF"/>
    <w:rsid w:val="00DC07C6"/>
    <w:rsid w:val="00DC20E9"/>
    <w:rsid w:val="00DC5CBD"/>
    <w:rsid w:val="00DD1312"/>
    <w:rsid w:val="00DD291F"/>
    <w:rsid w:val="00DD3A16"/>
    <w:rsid w:val="00DD40BA"/>
    <w:rsid w:val="00DD4A4E"/>
    <w:rsid w:val="00DD5888"/>
    <w:rsid w:val="00DD6381"/>
    <w:rsid w:val="00DD65EB"/>
    <w:rsid w:val="00DD77B0"/>
    <w:rsid w:val="00DE1D80"/>
    <w:rsid w:val="00DE2107"/>
    <w:rsid w:val="00DE3D3C"/>
    <w:rsid w:val="00DE5873"/>
    <w:rsid w:val="00DE6015"/>
    <w:rsid w:val="00DE7BFF"/>
    <w:rsid w:val="00DF4F6A"/>
    <w:rsid w:val="00DF6F8B"/>
    <w:rsid w:val="00E00188"/>
    <w:rsid w:val="00E02037"/>
    <w:rsid w:val="00E07D27"/>
    <w:rsid w:val="00E11601"/>
    <w:rsid w:val="00E12CEE"/>
    <w:rsid w:val="00E15E4D"/>
    <w:rsid w:val="00E22DA1"/>
    <w:rsid w:val="00E24042"/>
    <w:rsid w:val="00E32510"/>
    <w:rsid w:val="00E32AFE"/>
    <w:rsid w:val="00E42249"/>
    <w:rsid w:val="00E51AD0"/>
    <w:rsid w:val="00E56ACD"/>
    <w:rsid w:val="00E60A4B"/>
    <w:rsid w:val="00E60C8C"/>
    <w:rsid w:val="00E64398"/>
    <w:rsid w:val="00E65018"/>
    <w:rsid w:val="00E75D0E"/>
    <w:rsid w:val="00E84F9D"/>
    <w:rsid w:val="00E85A18"/>
    <w:rsid w:val="00E8727C"/>
    <w:rsid w:val="00E92D5A"/>
    <w:rsid w:val="00E95728"/>
    <w:rsid w:val="00E97DD7"/>
    <w:rsid w:val="00EA482B"/>
    <w:rsid w:val="00EA5755"/>
    <w:rsid w:val="00EA5F35"/>
    <w:rsid w:val="00EA6A1A"/>
    <w:rsid w:val="00EB273C"/>
    <w:rsid w:val="00EB28B8"/>
    <w:rsid w:val="00EB2CB4"/>
    <w:rsid w:val="00EB3906"/>
    <w:rsid w:val="00EB4372"/>
    <w:rsid w:val="00EC08BB"/>
    <w:rsid w:val="00EC3420"/>
    <w:rsid w:val="00EC4144"/>
    <w:rsid w:val="00ED22A1"/>
    <w:rsid w:val="00ED50E7"/>
    <w:rsid w:val="00ED73FB"/>
    <w:rsid w:val="00ED76BE"/>
    <w:rsid w:val="00EE70E2"/>
    <w:rsid w:val="00EF1D96"/>
    <w:rsid w:val="00EF217F"/>
    <w:rsid w:val="00EF221B"/>
    <w:rsid w:val="00EF7695"/>
    <w:rsid w:val="00F01F59"/>
    <w:rsid w:val="00F03B8E"/>
    <w:rsid w:val="00F04175"/>
    <w:rsid w:val="00F049D6"/>
    <w:rsid w:val="00F06E15"/>
    <w:rsid w:val="00F14CD1"/>
    <w:rsid w:val="00F1770F"/>
    <w:rsid w:val="00F27A22"/>
    <w:rsid w:val="00F30665"/>
    <w:rsid w:val="00F45065"/>
    <w:rsid w:val="00F457C0"/>
    <w:rsid w:val="00F50C89"/>
    <w:rsid w:val="00F53A65"/>
    <w:rsid w:val="00F5415B"/>
    <w:rsid w:val="00F57F2D"/>
    <w:rsid w:val="00F63942"/>
    <w:rsid w:val="00F66CCD"/>
    <w:rsid w:val="00F722C7"/>
    <w:rsid w:val="00F83F36"/>
    <w:rsid w:val="00F85E48"/>
    <w:rsid w:val="00F9217C"/>
    <w:rsid w:val="00F933A2"/>
    <w:rsid w:val="00F966F2"/>
    <w:rsid w:val="00FA3807"/>
    <w:rsid w:val="00FA408C"/>
    <w:rsid w:val="00FB015A"/>
    <w:rsid w:val="00FB3AF2"/>
    <w:rsid w:val="00FB64E6"/>
    <w:rsid w:val="00FB75FB"/>
    <w:rsid w:val="00FB7CD9"/>
    <w:rsid w:val="00FC0B7D"/>
    <w:rsid w:val="00FC0ED9"/>
    <w:rsid w:val="00FC110B"/>
    <w:rsid w:val="00FC56C2"/>
    <w:rsid w:val="00FD6B64"/>
    <w:rsid w:val="00FD77E0"/>
    <w:rsid w:val="00FD796C"/>
    <w:rsid w:val="00FF185A"/>
    <w:rsid w:val="00FF1C93"/>
    <w:rsid w:val="00FF5352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AA5E2FD"/>
  <w15:docId w15:val="{55E2B745-C6BC-4C44-9463-13E77A8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6EA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74ED"/>
    <w:pPr>
      <w:ind w:left="720"/>
      <w:contextualSpacing/>
    </w:pPr>
  </w:style>
  <w:style w:type="character" w:customStyle="1" w:styleId="fontstyle01">
    <w:name w:val="fontstyle01"/>
    <w:basedOn w:val="DefaultParagraphFont"/>
    <w:rsid w:val="000222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668FC"/>
    <w:pPr>
      <w:widowControl w:val="0"/>
      <w:autoSpaceDE w:val="0"/>
      <w:autoSpaceDN w:val="0"/>
      <w:spacing w:before="119"/>
      <w:ind w:left="318" w:firstLine="719"/>
      <w:jc w:val="both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668FC"/>
    <w:rPr>
      <w:sz w:val="28"/>
      <w:szCs w:val="28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8FC"/>
    <w:pPr>
      <w:spacing w:line="30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8FC"/>
    <w:rPr>
      <w:rFonts w:eastAsia="Calibri"/>
    </w:rPr>
  </w:style>
  <w:style w:type="character" w:styleId="FootnoteReference">
    <w:name w:val="footnote reference"/>
    <w:uiPriority w:val="99"/>
    <w:semiHidden/>
    <w:unhideWhenUsed/>
    <w:rsid w:val="008668F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668FC"/>
    <w:rPr>
      <w:sz w:val="28"/>
      <w:szCs w:val="28"/>
    </w:rPr>
  </w:style>
  <w:style w:type="paragraph" w:styleId="Revision">
    <w:name w:val="Revision"/>
    <w:hidden/>
    <w:uiPriority w:val="99"/>
    <w:semiHidden/>
    <w:rsid w:val="00BF5C82"/>
    <w:rPr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B1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A6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68D8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415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1EF1-1708-48C7-8FF0-B4133A4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user1</cp:lastModifiedBy>
  <cp:revision>3</cp:revision>
  <cp:lastPrinted>2023-03-16T04:43:00Z</cp:lastPrinted>
  <dcterms:created xsi:type="dcterms:W3CDTF">2023-03-16T09:04:00Z</dcterms:created>
  <dcterms:modified xsi:type="dcterms:W3CDTF">2023-03-16T09:05:00Z</dcterms:modified>
</cp:coreProperties>
</file>